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13" w:rsidRPr="003E5D02" w:rsidRDefault="00133113" w:rsidP="00133113">
      <w:pPr>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T. C.</w:t>
      </w:r>
    </w:p>
    <w:p w:rsidR="00133113" w:rsidRPr="003E5D02" w:rsidRDefault="00133113" w:rsidP="00133113">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TURKISH - GERMAN UNIVERSITY</w:t>
      </w:r>
    </w:p>
    <w:p w:rsidR="00133113" w:rsidRPr="003E5D02" w:rsidRDefault="00133113" w:rsidP="00133113">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INSTITUTE OF SOCIAL SCIENCES</w:t>
      </w:r>
    </w:p>
    <w:p w:rsidR="00133113" w:rsidRPr="003E5D02" w:rsidRDefault="00133113" w:rsidP="00133113">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EUROPEAN AND INTERNATIONAL AFFAIRS</w:t>
      </w:r>
    </w:p>
    <w:p w:rsidR="00133113" w:rsidRDefault="00133113" w:rsidP="00133113">
      <w:pPr>
        <w:jc w:val="center"/>
        <w:rPr>
          <w:rFonts w:ascii="Times New Roman" w:hAnsi="Times New Roman" w:cs="Times New Roman"/>
          <w:b/>
          <w:sz w:val="24"/>
          <w:szCs w:val="24"/>
          <w:lang w:val="en-US"/>
        </w:rPr>
      </w:pPr>
    </w:p>
    <w:p w:rsidR="00021604" w:rsidRPr="003E5D02" w:rsidRDefault="00021604" w:rsidP="00133113">
      <w:pPr>
        <w:jc w:val="center"/>
        <w:rPr>
          <w:rFonts w:ascii="Times New Roman" w:hAnsi="Times New Roman" w:cs="Times New Roman"/>
          <w:b/>
          <w:sz w:val="24"/>
          <w:szCs w:val="24"/>
          <w:lang w:val="en-US"/>
        </w:rPr>
      </w:pPr>
    </w:p>
    <w:p w:rsidR="00133113" w:rsidRPr="003E5D02" w:rsidRDefault="00133113" w:rsidP="00133113">
      <w:pPr>
        <w:jc w:val="center"/>
        <w:rPr>
          <w:rFonts w:ascii="Times New Roman" w:hAnsi="Times New Roman" w:cs="Times New Roman"/>
          <w:b/>
          <w:sz w:val="24"/>
          <w:szCs w:val="24"/>
          <w:lang w:val="en-US"/>
        </w:rPr>
      </w:pPr>
    </w:p>
    <w:p w:rsidR="00021604" w:rsidRPr="00021604" w:rsidRDefault="00133113" w:rsidP="00133113">
      <w:pPr>
        <w:spacing w:after="0" w:line="360" w:lineRule="auto"/>
        <w:jc w:val="center"/>
        <w:rPr>
          <w:rFonts w:ascii="Times New Roman" w:hAnsi="Times New Roman" w:cs="Times New Roman"/>
          <w:b/>
          <w:sz w:val="28"/>
          <w:szCs w:val="28"/>
          <w:lang w:val="en-US"/>
        </w:rPr>
      </w:pPr>
      <w:r w:rsidRPr="00021604">
        <w:rPr>
          <w:rFonts w:ascii="Times New Roman" w:hAnsi="Times New Roman" w:cs="Times New Roman"/>
          <w:b/>
          <w:sz w:val="28"/>
          <w:szCs w:val="28"/>
          <w:lang w:val="en-US"/>
        </w:rPr>
        <w:t>THE</w:t>
      </w:r>
      <w:r w:rsidR="005C3BE0" w:rsidRPr="00021604">
        <w:rPr>
          <w:rFonts w:ascii="Times New Roman" w:hAnsi="Times New Roman" w:cs="Times New Roman"/>
          <w:b/>
          <w:sz w:val="28"/>
          <w:szCs w:val="28"/>
          <w:lang w:val="en-US"/>
        </w:rPr>
        <w:t xml:space="preserve"> IMPACT OF BREXIT TOGETHER WITH </w:t>
      </w:r>
    </w:p>
    <w:p w:rsidR="005C3BE0" w:rsidRPr="00021604" w:rsidRDefault="00133113" w:rsidP="00133113">
      <w:pPr>
        <w:spacing w:after="0" w:line="360" w:lineRule="auto"/>
        <w:jc w:val="center"/>
        <w:rPr>
          <w:rFonts w:ascii="Times New Roman" w:hAnsi="Times New Roman" w:cs="Times New Roman"/>
          <w:b/>
          <w:sz w:val="28"/>
          <w:szCs w:val="28"/>
          <w:lang w:val="en-US"/>
        </w:rPr>
      </w:pPr>
      <w:r w:rsidRPr="00021604">
        <w:rPr>
          <w:rFonts w:ascii="Times New Roman" w:hAnsi="Times New Roman" w:cs="Times New Roman"/>
          <w:b/>
          <w:sz w:val="28"/>
          <w:szCs w:val="28"/>
          <w:lang w:val="en-US"/>
        </w:rPr>
        <w:t>INTERNAL AND EXTERNAL</w:t>
      </w:r>
      <w:r w:rsidR="005C3BE0" w:rsidRPr="00021604">
        <w:rPr>
          <w:rFonts w:ascii="Times New Roman" w:hAnsi="Times New Roman" w:cs="Times New Roman"/>
          <w:b/>
          <w:sz w:val="28"/>
          <w:szCs w:val="28"/>
          <w:lang w:val="en-US"/>
        </w:rPr>
        <w:t xml:space="preserve"> </w:t>
      </w:r>
      <w:r w:rsidR="00B3561E">
        <w:rPr>
          <w:rFonts w:ascii="Times New Roman" w:hAnsi="Times New Roman" w:cs="Times New Roman"/>
          <w:b/>
          <w:sz w:val="28"/>
          <w:szCs w:val="28"/>
          <w:lang w:val="en-US"/>
        </w:rPr>
        <w:t>FACTORS ON</w:t>
      </w:r>
      <w:bookmarkStart w:id="0" w:name="_GoBack"/>
      <w:bookmarkEnd w:id="0"/>
      <w:r w:rsidRPr="00021604">
        <w:rPr>
          <w:rFonts w:ascii="Times New Roman" w:hAnsi="Times New Roman" w:cs="Times New Roman"/>
          <w:b/>
          <w:sz w:val="28"/>
          <w:szCs w:val="28"/>
          <w:lang w:val="en-US"/>
        </w:rPr>
        <w:t xml:space="preserve"> </w:t>
      </w:r>
    </w:p>
    <w:p w:rsidR="00133113" w:rsidRPr="00021604" w:rsidRDefault="00133113" w:rsidP="00133113">
      <w:pPr>
        <w:spacing w:after="0" w:line="360" w:lineRule="auto"/>
        <w:jc w:val="center"/>
        <w:rPr>
          <w:rFonts w:ascii="Times New Roman" w:hAnsi="Times New Roman" w:cs="Times New Roman"/>
          <w:b/>
          <w:sz w:val="28"/>
          <w:szCs w:val="28"/>
          <w:lang w:val="en-US"/>
        </w:rPr>
      </w:pPr>
      <w:r w:rsidRPr="00021604">
        <w:rPr>
          <w:rFonts w:ascii="Times New Roman" w:hAnsi="Times New Roman" w:cs="Times New Roman"/>
          <w:b/>
          <w:sz w:val="28"/>
          <w:szCs w:val="28"/>
          <w:lang w:val="en-US"/>
        </w:rPr>
        <w:t>THE EU – TURKEY RELATIONSHIP</w:t>
      </w:r>
    </w:p>
    <w:p w:rsidR="00133113" w:rsidRDefault="00133113" w:rsidP="00133113">
      <w:pPr>
        <w:jc w:val="center"/>
        <w:rPr>
          <w:rFonts w:ascii="Times New Roman" w:hAnsi="Times New Roman" w:cs="Times New Roman"/>
          <w:b/>
          <w:sz w:val="24"/>
          <w:szCs w:val="24"/>
          <w:lang w:val="en-US"/>
        </w:rPr>
      </w:pPr>
    </w:p>
    <w:p w:rsidR="00021604" w:rsidRPr="003E5D02" w:rsidRDefault="00021604" w:rsidP="00133113">
      <w:pPr>
        <w:jc w:val="center"/>
        <w:rPr>
          <w:rFonts w:ascii="Times New Roman" w:hAnsi="Times New Roman" w:cs="Times New Roman"/>
          <w:b/>
          <w:sz w:val="24"/>
          <w:szCs w:val="24"/>
          <w:lang w:val="en-US"/>
        </w:rPr>
      </w:pPr>
    </w:p>
    <w:p w:rsidR="00133113" w:rsidRPr="003E5D02" w:rsidRDefault="00133113" w:rsidP="00133113">
      <w:pPr>
        <w:rPr>
          <w:rFonts w:ascii="Times New Roman" w:hAnsi="Times New Roman" w:cs="Times New Roman"/>
          <w:sz w:val="24"/>
          <w:szCs w:val="24"/>
          <w:lang w:val="en-US"/>
        </w:rPr>
      </w:pPr>
    </w:p>
    <w:p w:rsidR="00021604" w:rsidRDefault="00133113" w:rsidP="00133113">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 xml:space="preserve">AVU 101 – INTRODUCTION TO EUROPEAN UNION </w:t>
      </w:r>
    </w:p>
    <w:p w:rsidR="00133113" w:rsidRPr="003E5D02" w:rsidRDefault="00133113" w:rsidP="00133113">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AND INTERNATIONAL RELATIONS: TURKEY, GERMANY AND EUROPEAN UNION IN WORLD POLITICS</w:t>
      </w:r>
    </w:p>
    <w:p w:rsidR="00133113" w:rsidRPr="003E5D02" w:rsidRDefault="00133113" w:rsidP="00133113">
      <w:pPr>
        <w:jc w:val="center"/>
        <w:rPr>
          <w:rFonts w:ascii="Times New Roman" w:hAnsi="Times New Roman" w:cs="Times New Roman"/>
          <w:b/>
          <w:sz w:val="24"/>
          <w:szCs w:val="24"/>
          <w:lang w:val="en-US"/>
        </w:rPr>
      </w:pPr>
    </w:p>
    <w:p w:rsidR="00133113" w:rsidRPr="003E5D02" w:rsidRDefault="00133113" w:rsidP="00133113">
      <w:pPr>
        <w:jc w:val="center"/>
        <w:rPr>
          <w:rFonts w:ascii="Times New Roman" w:hAnsi="Times New Roman" w:cs="Times New Roman"/>
          <w:b/>
          <w:sz w:val="24"/>
          <w:szCs w:val="24"/>
          <w:lang w:val="en-US"/>
        </w:rPr>
      </w:pPr>
    </w:p>
    <w:p w:rsidR="00133113" w:rsidRPr="003E5D02" w:rsidRDefault="00133113" w:rsidP="005C3BE0">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Canan UZUNTAŞ</w:t>
      </w:r>
    </w:p>
    <w:p w:rsidR="005C3BE0" w:rsidRPr="003E5D02" w:rsidRDefault="005C3BE0" w:rsidP="005C3BE0">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1681011117</w:t>
      </w:r>
    </w:p>
    <w:p w:rsidR="00133113" w:rsidRPr="003E5D02" w:rsidRDefault="00133113" w:rsidP="00133113">
      <w:pPr>
        <w:jc w:val="center"/>
        <w:rPr>
          <w:rFonts w:ascii="Times New Roman" w:hAnsi="Times New Roman" w:cs="Times New Roman"/>
          <w:b/>
          <w:sz w:val="24"/>
          <w:szCs w:val="24"/>
          <w:lang w:val="en-US"/>
        </w:rPr>
      </w:pPr>
    </w:p>
    <w:p w:rsidR="00133113" w:rsidRPr="003E5D02" w:rsidRDefault="00133113" w:rsidP="00133113">
      <w:pPr>
        <w:jc w:val="center"/>
        <w:rPr>
          <w:rFonts w:ascii="Times New Roman" w:hAnsi="Times New Roman" w:cs="Times New Roman"/>
          <w:b/>
          <w:sz w:val="24"/>
          <w:szCs w:val="24"/>
          <w:lang w:val="en-US"/>
        </w:rPr>
      </w:pPr>
    </w:p>
    <w:p w:rsidR="00133113" w:rsidRPr="003E5D02" w:rsidRDefault="00133113" w:rsidP="00133113">
      <w:pPr>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INSTRUCTORS</w:t>
      </w:r>
    </w:p>
    <w:p w:rsidR="00133113" w:rsidRPr="003E5D02" w:rsidRDefault="00133113" w:rsidP="0002160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Prof. Dr. Wolfgang WESSELS</w:t>
      </w:r>
    </w:p>
    <w:p w:rsidR="00133113" w:rsidRPr="003E5D02" w:rsidRDefault="00133113" w:rsidP="0002160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Prof. Dr. Atilla ERALP</w:t>
      </w:r>
    </w:p>
    <w:p w:rsidR="00133113" w:rsidRPr="003E5D02" w:rsidRDefault="006A300A" w:rsidP="0002160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Ass</w:t>
      </w:r>
      <w:r w:rsidR="00133113" w:rsidRPr="003E5D02">
        <w:rPr>
          <w:rFonts w:ascii="Times New Roman" w:hAnsi="Times New Roman" w:cs="Times New Roman"/>
          <w:b/>
          <w:sz w:val="24"/>
          <w:szCs w:val="24"/>
          <w:lang w:val="en-US"/>
        </w:rPr>
        <w:t>. Prof. Dr. Deniz KURU</w:t>
      </w:r>
    </w:p>
    <w:p w:rsidR="00133113" w:rsidRPr="003E5D02" w:rsidRDefault="00133113" w:rsidP="00133113">
      <w:pPr>
        <w:jc w:val="center"/>
        <w:rPr>
          <w:rFonts w:ascii="Times New Roman" w:hAnsi="Times New Roman" w:cs="Times New Roman"/>
          <w:b/>
          <w:sz w:val="24"/>
          <w:szCs w:val="24"/>
          <w:lang w:val="en-US"/>
        </w:rPr>
      </w:pPr>
    </w:p>
    <w:p w:rsidR="006A300A" w:rsidRPr="003E5D02" w:rsidRDefault="006A300A" w:rsidP="00133113">
      <w:pPr>
        <w:jc w:val="center"/>
        <w:rPr>
          <w:rFonts w:ascii="Times New Roman" w:hAnsi="Times New Roman" w:cs="Times New Roman"/>
          <w:b/>
          <w:sz w:val="24"/>
          <w:szCs w:val="24"/>
          <w:lang w:val="en-US"/>
        </w:rPr>
      </w:pPr>
    </w:p>
    <w:p w:rsidR="00133113" w:rsidRPr="003E5D02" w:rsidRDefault="00133113" w:rsidP="00133113">
      <w:pPr>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ISTANBUL, January 2017</w:t>
      </w:r>
    </w:p>
    <w:p w:rsidR="00F63545" w:rsidRPr="003E5D02" w:rsidRDefault="00F63545" w:rsidP="0041529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 xml:space="preserve">THE IMPACT OF BREXIT TOGETHER WITH INTERNAL AND EXTERNAL </w:t>
      </w:r>
    </w:p>
    <w:p w:rsidR="00F63545" w:rsidRPr="003E5D02" w:rsidRDefault="00F63545" w:rsidP="0041529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lastRenderedPageBreak/>
        <w:t>FACTORS TO THE EU – TURKEY RELATIONSHIP</w:t>
      </w:r>
    </w:p>
    <w:p w:rsidR="00F63545" w:rsidRPr="003E5D02" w:rsidRDefault="00F63545" w:rsidP="00415294">
      <w:pPr>
        <w:spacing w:after="0" w:line="360" w:lineRule="auto"/>
        <w:jc w:val="center"/>
        <w:rPr>
          <w:rFonts w:ascii="Times New Roman" w:hAnsi="Times New Roman" w:cs="Times New Roman"/>
          <w:b/>
          <w:sz w:val="24"/>
          <w:szCs w:val="24"/>
          <w:lang w:val="en-US"/>
        </w:rPr>
      </w:pPr>
    </w:p>
    <w:p w:rsidR="00702C8F" w:rsidRPr="003E5D02" w:rsidRDefault="00702C8F" w:rsidP="00415294">
      <w:pPr>
        <w:spacing w:after="0" w:line="360" w:lineRule="auto"/>
        <w:jc w:val="both"/>
        <w:rPr>
          <w:rFonts w:ascii="Times New Roman" w:hAnsi="Times New Roman" w:cs="Times New Roman"/>
          <w:b/>
          <w:sz w:val="24"/>
          <w:szCs w:val="24"/>
          <w:lang w:val="en-US"/>
        </w:rPr>
      </w:pPr>
      <w:r w:rsidRPr="003E5D02">
        <w:rPr>
          <w:rFonts w:ascii="Times New Roman" w:hAnsi="Times New Roman" w:cs="Times New Roman"/>
          <w:b/>
          <w:sz w:val="24"/>
          <w:szCs w:val="24"/>
          <w:lang w:val="en-US"/>
        </w:rPr>
        <w:t>1. Introduction</w:t>
      </w:r>
    </w:p>
    <w:p w:rsidR="002A1ADD" w:rsidRPr="003E5D02" w:rsidRDefault="0031522B" w:rsidP="00415294">
      <w:pPr>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The European Union, which represents a population of more than 500 million people and </w:t>
      </w:r>
      <w:r w:rsidR="007B3E66" w:rsidRPr="003E5D02">
        <w:rPr>
          <w:rFonts w:ascii="Times New Roman" w:hAnsi="Times New Roman" w:cs="Times New Roman"/>
          <w:sz w:val="24"/>
          <w:szCs w:val="24"/>
          <w:lang w:val="en-US"/>
        </w:rPr>
        <w:t>runs</w:t>
      </w:r>
      <w:r w:rsidRPr="003E5D02">
        <w:rPr>
          <w:rFonts w:ascii="Times New Roman" w:hAnsi="Times New Roman" w:cs="Times New Roman"/>
          <w:sz w:val="24"/>
          <w:szCs w:val="24"/>
          <w:lang w:val="en-US"/>
        </w:rPr>
        <w:t xml:space="preserve"> the biggest </w:t>
      </w:r>
      <w:r w:rsidR="007B3E66" w:rsidRPr="003E5D02">
        <w:rPr>
          <w:rFonts w:ascii="Times New Roman" w:hAnsi="Times New Roman" w:cs="Times New Roman"/>
          <w:sz w:val="24"/>
          <w:szCs w:val="24"/>
          <w:lang w:val="en-US"/>
        </w:rPr>
        <w:t xml:space="preserve">single </w:t>
      </w:r>
      <w:r w:rsidRPr="003E5D02">
        <w:rPr>
          <w:rFonts w:ascii="Times New Roman" w:hAnsi="Times New Roman" w:cs="Times New Roman"/>
          <w:sz w:val="24"/>
          <w:szCs w:val="24"/>
          <w:lang w:val="en-US"/>
        </w:rPr>
        <w:t>market</w:t>
      </w:r>
      <w:r w:rsidR="007B3E66" w:rsidRPr="003E5D02">
        <w:rPr>
          <w:rFonts w:ascii="Times New Roman" w:hAnsi="Times New Roman" w:cs="Times New Roman"/>
          <w:sz w:val="24"/>
          <w:szCs w:val="24"/>
          <w:lang w:val="en-US"/>
        </w:rPr>
        <w:t xml:space="preserve"> in the world, has currently 28 </w:t>
      </w:r>
      <w:r w:rsidR="00117403" w:rsidRPr="003E5D02">
        <w:rPr>
          <w:rFonts w:ascii="Times New Roman" w:hAnsi="Times New Roman" w:cs="Times New Roman"/>
          <w:sz w:val="24"/>
          <w:szCs w:val="24"/>
          <w:lang w:val="en-US"/>
        </w:rPr>
        <w:t xml:space="preserve">membership </w:t>
      </w:r>
      <w:r w:rsidR="007B3E66" w:rsidRPr="003E5D02">
        <w:rPr>
          <w:rFonts w:ascii="Times New Roman" w:hAnsi="Times New Roman" w:cs="Times New Roman"/>
          <w:sz w:val="24"/>
          <w:szCs w:val="24"/>
          <w:lang w:val="en-US"/>
        </w:rPr>
        <w:t xml:space="preserve">countries and </w:t>
      </w:r>
      <w:r w:rsidR="00117403" w:rsidRPr="003E5D02">
        <w:rPr>
          <w:rFonts w:ascii="Times New Roman" w:hAnsi="Times New Roman" w:cs="Times New Roman"/>
          <w:sz w:val="24"/>
          <w:szCs w:val="24"/>
          <w:lang w:val="en-US"/>
        </w:rPr>
        <w:t>six candidate</w:t>
      </w:r>
      <w:r w:rsidR="00B03605" w:rsidRPr="003E5D02">
        <w:rPr>
          <w:rFonts w:ascii="Times New Roman" w:hAnsi="Times New Roman" w:cs="Times New Roman"/>
          <w:sz w:val="24"/>
          <w:szCs w:val="24"/>
          <w:lang w:val="en-US"/>
        </w:rPr>
        <w:t xml:space="preserve"> states</w:t>
      </w:r>
      <w:r w:rsidR="00117403" w:rsidRPr="003E5D02">
        <w:rPr>
          <w:rFonts w:ascii="Times New Roman" w:hAnsi="Times New Roman" w:cs="Times New Roman"/>
          <w:sz w:val="24"/>
          <w:szCs w:val="24"/>
          <w:lang w:val="en-US"/>
        </w:rPr>
        <w:t xml:space="preserve"> for membership</w:t>
      </w:r>
      <w:r w:rsidR="00102325" w:rsidRPr="003E5D02">
        <w:rPr>
          <w:rFonts w:ascii="Times New Roman" w:hAnsi="Times New Roman" w:cs="Times New Roman"/>
          <w:sz w:val="24"/>
          <w:szCs w:val="24"/>
          <w:lang w:val="en-US"/>
        </w:rPr>
        <w:t xml:space="preserve"> including Turkey</w:t>
      </w:r>
      <w:r w:rsidR="00B03605" w:rsidRPr="003E5D02">
        <w:rPr>
          <w:rFonts w:ascii="Times New Roman" w:hAnsi="Times New Roman" w:cs="Times New Roman"/>
          <w:sz w:val="24"/>
          <w:szCs w:val="24"/>
          <w:lang w:val="en-US"/>
        </w:rPr>
        <w:t xml:space="preserve">. The history of the </w:t>
      </w:r>
      <w:r w:rsidR="00937120" w:rsidRPr="003E5D02">
        <w:rPr>
          <w:rFonts w:ascii="Times New Roman" w:hAnsi="Times New Roman" w:cs="Times New Roman"/>
          <w:sz w:val="24"/>
          <w:szCs w:val="24"/>
          <w:lang w:val="en-US"/>
        </w:rPr>
        <w:t>enlargement</w:t>
      </w:r>
      <w:r w:rsidR="00C16CC8" w:rsidRPr="003E5D02">
        <w:rPr>
          <w:rFonts w:ascii="Times New Roman" w:hAnsi="Times New Roman" w:cs="Times New Roman"/>
          <w:sz w:val="24"/>
          <w:szCs w:val="24"/>
          <w:lang w:val="en-US"/>
        </w:rPr>
        <w:t xml:space="preserve"> process of the </w:t>
      </w:r>
      <w:r w:rsidR="00B03605" w:rsidRPr="003E5D02">
        <w:rPr>
          <w:rFonts w:ascii="Times New Roman" w:hAnsi="Times New Roman" w:cs="Times New Roman"/>
          <w:sz w:val="24"/>
          <w:szCs w:val="24"/>
          <w:lang w:val="en-US"/>
        </w:rPr>
        <w:t xml:space="preserve">EU </w:t>
      </w:r>
      <w:r w:rsidR="00C16CC8" w:rsidRPr="003E5D02">
        <w:rPr>
          <w:rFonts w:ascii="Times New Roman" w:hAnsi="Times New Roman" w:cs="Times New Roman"/>
          <w:sz w:val="24"/>
          <w:szCs w:val="24"/>
          <w:lang w:val="en-US"/>
        </w:rPr>
        <w:t>started</w:t>
      </w:r>
      <w:r w:rsidR="0065133F" w:rsidRPr="003E5D02">
        <w:rPr>
          <w:rFonts w:ascii="Times New Roman" w:hAnsi="Times New Roman" w:cs="Times New Roman"/>
          <w:sz w:val="24"/>
          <w:szCs w:val="24"/>
          <w:lang w:val="en-US"/>
        </w:rPr>
        <w:t xml:space="preserve"> with the accession of the UK, Denmark an</w:t>
      </w:r>
      <w:r w:rsidR="00102325" w:rsidRPr="003E5D02">
        <w:rPr>
          <w:rFonts w:ascii="Times New Roman" w:hAnsi="Times New Roman" w:cs="Times New Roman"/>
          <w:sz w:val="24"/>
          <w:szCs w:val="24"/>
          <w:lang w:val="en-US"/>
        </w:rPr>
        <w:t>d Ireland in 1973 and continued</w:t>
      </w:r>
      <w:r w:rsidR="0065133F" w:rsidRPr="003E5D02">
        <w:rPr>
          <w:rFonts w:ascii="Times New Roman" w:hAnsi="Times New Roman" w:cs="Times New Roman"/>
          <w:sz w:val="24"/>
          <w:szCs w:val="24"/>
          <w:lang w:val="en-US"/>
        </w:rPr>
        <w:t xml:space="preserve"> up until the accession of Croatia in 2013. </w:t>
      </w:r>
      <w:r w:rsidR="00125B39" w:rsidRPr="003E5D02">
        <w:rPr>
          <w:rFonts w:ascii="Times New Roman" w:hAnsi="Times New Roman" w:cs="Times New Roman"/>
          <w:sz w:val="24"/>
          <w:szCs w:val="24"/>
          <w:lang w:val="en-US"/>
        </w:rPr>
        <w:t>Even if the</w:t>
      </w:r>
      <w:r w:rsidR="0065133F" w:rsidRPr="003E5D02">
        <w:rPr>
          <w:rFonts w:ascii="Times New Roman" w:hAnsi="Times New Roman" w:cs="Times New Roman"/>
          <w:sz w:val="24"/>
          <w:szCs w:val="24"/>
          <w:lang w:val="en-US"/>
        </w:rPr>
        <w:t xml:space="preserve"> </w:t>
      </w:r>
      <w:r w:rsidR="00125B39" w:rsidRPr="003E5D02">
        <w:rPr>
          <w:rFonts w:ascii="Times New Roman" w:hAnsi="Times New Roman" w:cs="Times New Roman"/>
          <w:sz w:val="24"/>
          <w:szCs w:val="24"/>
          <w:lang w:val="en-US"/>
        </w:rPr>
        <w:t xml:space="preserve">enlargement process </w:t>
      </w:r>
      <w:r w:rsidR="00C16CC8" w:rsidRPr="003E5D02">
        <w:rPr>
          <w:rFonts w:ascii="Times New Roman" w:hAnsi="Times New Roman" w:cs="Times New Roman"/>
          <w:sz w:val="24"/>
          <w:szCs w:val="24"/>
          <w:lang w:val="en-US"/>
        </w:rPr>
        <w:t>has happened</w:t>
      </w:r>
      <w:r w:rsidR="00937120" w:rsidRPr="003E5D02">
        <w:rPr>
          <w:rFonts w:ascii="Times New Roman" w:hAnsi="Times New Roman" w:cs="Times New Roman"/>
          <w:sz w:val="24"/>
          <w:szCs w:val="24"/>
          <w:lang w:val="en-US"/>
        </w:rPr>
        <w:t xml:space="preserve"> a few times throughout the history of the EU, </w:t>
      </w:r>
      <w:r w:rsidR="00C16CC8" w:rsidRPr="003E5D02">
        <w:rPr>
          <w:rFonts w:ascii="Times New Roman" w:hAnsi="Times New Roman" w:cs="Times New Roman"/>
          <w:sz w:val="24"/>
          <w:szCs w:val="24"/>
          <w:lang w:val="en-US"/>
        </w:rPr>
        <w:t>the exit process had</w:t>
      </w:r>
      <w:r w:rsidR="00125B39" w:rsidRPr="003E5D02">
        <w:rPr>
          <w:rFonts w:ascii="Times New Roman" w:hAnsi="Times New Roman" w:cs="Times New Roman"/>
          <w:sz w:val="24"/>
          <w:szCs w:val="24"/>
          <w:lang w:val="en-US"/>
        </w:rPr>
        <w:t xml:space="preserve"> never been experienced before</w:t>
      </w:r>
      <w:r w:rsidR="00A16EF2" w:rsidRPr="003E5D02">
        <w:rPr>
          <w:rFonts w:ascii="Times New Roman" w:hAnsi="Times New Roman" w:cs="Times New Roman"/>
          <w:sz w:val="24"/>
          <w:szCs w:val="24"/>
          <w:lang w:val="en-US"/>
        </w:rPr>
        <w:t xml:space="preserve"> 2016. In fact, previous treaties other than</w:t>
      </w:r>
      <w:r w:rsidR="00C16CC8" w:rsidRPr="003E5D02">
        <w:rPr>
          <w:rFonts w:ascii="Times New Roman" w:hAnsi="Times New Roman" w:cs="Times New Roman"/>
          <w:sz w:val="24"/>
          <w:szCs w:val="24"/>
          <w:lang w:val="en-US"/>
        </w:rPr>
        <w:t xml:space="preserve"> the</w:t>
      </w:r>
      <w:r w:rsidR="00A16EF2" w:rsidRPr="003E5D02">
        <w:rPr>
          <w:rFonts w:ascii="Times New Roman" w:hAnsi="Times New Roman" w:cs="Times New Roman"/>
          <w:sz w:val="24"/>
          <w:szCs w:val="24"/>
          <w:lang w:val="en-US"/>
        </w:rPr>
        <w:t xml:space="preserve"> Lisbon Treaty have never offered such an option for any country, so it is reasonable that there was no exit experience in the past. The irony is in the fact that the UK is among the first three countries that</w:t>
      </w:r>
      <w:r w:rsidR="009A2F38" w:rsidRPr="003E5D02">
        <w:rPr>
          <w:rFonts w:ascii="Times New Roman" w:hAnsi="Times New Roman" w:cs="Times New Roman"/>
          <w:sz w:val="24"/>
          <w:szCs w:val="24"/>
          <w:lang w:val="en-US"/>
        </w:rPr>
        <w:t xml:space="preserve"> were accepted as </w:t>
      </w:r>
      <w:r w:rsidR="00CF3C76" w:rsidRPr="003E5D02">
        <w:rPr>
          <w:rFonts w:ascii="Times New Roman" w:hAnsi="Times New Roman" w:cs="Times New Roman"/>
          <w:sz w:val="24"/>
          <w:szCs w:val="24"/>
          <w:lang w:val="en-US"/>
        </w:rPr>
        <w:t xml:space="preserve">the </w:t>
      </w:r>
      <w:r w:rsidR="009A2F38" w:rsidRPr="003E5D02">
        <w:rPr>
          <w:rFonts w:ascii="Times New Roman" w:hAnsi="Times New Roman" w:cs="Times New Roman"/>
          <w:sz w:val="24"/>
          <w:szCs w:val="24"/>
          <w:lang w:val="en-US"/>
        </w:rPr>
        <w:t>members of the EU and the same UK is the first member state that decided and applied for an exit from the EU.</w:t>
      </w:r>
      <w:r w:rsidR="00C973D4" w:rsidRPr="003E5D02">
        <w:rPr>
          <w:rFonts w:ascii="Times New Roman" w:hAnsi="Times New Roman" w:cs="Times New Roman"/>
          <w:sz w:val="24"/>
          <w:szCs w:val="24"/>
          <w:lang w:val="en-US"/>
        </w:rPr>
        <w:t xml:space="preserve"> Turkey </w:t>
      </w:r>
      <w:r w:rsidR="006828D3" w:rsidRPr="003E5D02">
        <w:rPr>
          <w:rFonts w:ascii="Times New Roman" w:hAnsi="Times New Roman" w:cs="Times New Roman"/>
          <w:sz w:val="24"/>
          <w:szCs w:val="24"/>
          <w:lang w:val="en-US"/>
        </w:rPr>
        <w:t xml:space="preserve">has been trying to be a </w:t>
      </w:r>
      <w:r w:rsidR="00937120" w:rsidRPr="003E5D02">
        <w:rPr>
          <w:rFonts w:ascii="Times New Roman" w:hAnsi="Times New Roman" w:cs="Times New Roman"/>
          <w:sz w:val="24"/>
          <w:szCs w:val="24"/>
          <w:lang w:val="en-US"/>
        </w:rPr>
        <w:t>member of the EU</w:t>
      </w:r>
      <w:r w:rsidR="006828D3" w:rsidRPr="003E5D02">
        <w:rPr>
          <w:rFonts w:ascii="Times New Roman" w:hAnsi="Times New Roman" w:cs="Times New Roman"/>
          <w:sz w:val="24"/>
          <w:szCs w:val="24"/>
          <w:lang w:val="en-US"/>
        </w:rPr>
        <w:t xml:space="preserve"> for decades, but </w:t>
      </w:r>
      <w:r w:rsidR="00E12C50" w:rsidRPr="003E5D02">
        <w:rPr>
          <w:rFonts w:ascii="Times New Roman" w:hAnsi="Times New Roman" w:cs="Times New Roman"/>
          <w:sz w:val="24"/>
          <w:szCs w:val="24"/>
          <w:lang w:val="en-US"/>
        </w:rPr>
        <w:t xml:space="preserve">after the Brexit event in addition to the other internal and external factors both within the EU and Turkey, </w:t>
      </w:r>
      <w:r w:rsidR="006828D3" w:rsidRPr="003E5D02">
        <w:rPr>
          <w:rFonts w:ascii="Times New Roman" w:hAnsi="Times New Roman" w:cs="Times New Roman"/>
          <w:sz w:val="24"/>
          <w:szCs w:val="24"/>
          <w:lang w:val="en-US"/>
        </w:rPr>
        <w:t xml:space="preserve">there is a new reality for Turkey </w:t>
      </w:r>
      <w:r w:rsidR="00C973D4" w:rsidRPr="003E5D02">
        <w:rPr>
          <w:rFonts w:ascii="Times New Roman" w:hAnsi="Times New Roman" w:cs="Times New Roman"/>
          <w:sz w:val="24"/>
          <w:szCs w:val="24"/>
          <w:lang w:val="en-US"/>
        </w:rPr>
        <w:t>to evaluate and make use of</w:t>
      </w:r>
      <w:r w:rsidR="00E12C50" w:rsidRPr="003E5D02">
        <w:rPr>
          <w:rFonts w:ascii="Times New Roman" w:hAnsi="Times New Roman" w:cs="Times New Roman"/>
          <w:sz w:val="24"/>
          <w:szCs w:val="24"/>
          <w:lang w:val="en-US"/>
        </w:rPr>
        <w:t xml:space="preserve">. </w:t>
      </w:r>
    </w:p>
    <w:p w:rsidR="005B6FB7" w:rsidRPr="003E5D02" w:rsidRDefault="006517E7" w:rsidP="00415294">
      <w:pPr>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This article aims at</w:t>
      </w:r>
      <w:r w:rsidR="00821BCE" w:rsidRPr="003E5D02">
        <w:rPr>
          <w:rFonts w:ascii="Times New Roman" w:hAnsi="Times New Roman" w:cs="Times New Roman"/>
          <w:sz w:val="24"/>
          <w:szCs w:val="24"/>
          <w:lang w:val="en-US"/>
        </w:rPr>
        <w:t xml:space="preserve"> finding out a</w:t>
      </w:r>
      <w:r w:rsidR="00DD62D5" w:rsidRPr="003E5D02">
        <w:rPr>
          <w:rFonts w:ascii="Times New Roman" w:hAnsi="Times New Roman" w:cs="Times New Roman"/>
          <w:sz w:val="24"/>
          <w:szCs w:val="24"/>
          <w:lang w:val="en-US"/>
        </w:rPr>
        <w:t xml:space="preserve"> comprehensive</w:t>
      </w:r>
      <w:r w:rsidR="00821BCE" w:rsidRPr="003E5D02">
        <w:rPr>
          <w:rFonts w:ascii="Times New Roman" w:hAnsi="Times New Roman" w:cs="Times New Roman"/>
          <w:sz w:val="24"/>
          <w:szCs w:val="24"/>
          <w:lang w:val="en-US"/>
        </w:rPr>
        <w:t xml:space="preserve"> answer for the question “How would Brexit</w:t>
      </w:r>
      <w:r w:rsidR="00C32C68" w:rsidRPr="003E5D02">
        <w:rPr>
          <w:rFonts w:ascii="Times New Roman" w:hAnsi="Times New Roman" w:cs="Times New Roman"/>
          <w:sz w:val="24"/>
          <w:szCs w:val="24"/>
          <w:lang w:val="en-US"/>
        </w:rPr>
        <w:t xml:space="preserve"> together with other internal and external factors</w:t>
      </w:r>
      <w:r w:rsidR="00821BCE" w:rsidRPr="003E5D02">
        <w:rPr>
          <w:rFonts w:ascii="Times New Roman" w:hAnsi="Times New Roman" w:cs="Times New Roman"/>
          <w:sz w:val="24"/>
          <w:szCs w:val="24"/>
          <w:lang w:val="en-US"/>
        </w:rPr>
        <w:t xml:space="preserve"> affect the EU-Turkey relationship?” by</w:t>
      </w:r>
      <w:r w:rsidRPr="003E5D02">
        <w:rPr>
          <w:rFonts w:ascii="Times New Roman" w:hAnsi="Times New Roman" w:cs="Times New Roman"/>
          <w:sz w:val="24"/>
          <w:szCs w:val="24"/>
          <w:lang w:val="en-US"/>
        </w:rPr>
        <w:t xml:space="preserve"> analyzing the historical relationship </w:t>
      </w:r>
      <w:r w:rsidR="008A6D22" w:rsidRPr="003E5D02">
        <w:rPr>
          <w:rFonts w:ascii="Times New Roman" w:hAnsi="Times New Roman" w:cs="Times New Roman"/>
          <w:sz w:val="24"/>
          <w:szCs w:val="24"/>
          <w:lang w:val="en-US"/>
        </w:rPr>
        <w:t xml:space="preserve">of the EU with the UK and Turkey as well as </w:t>
      </w:r>
      <w:r w:rsidR="00C61C13" w:rsidRPr="003E5D02">
        <w:rPr>
          <w:rFonts w:ascii="Times New Roman" w:hAnsi="Times New Roman" w:cs="Times New Roman"/>
          <w:sz w:val="24"/>
          <w:szCs w:val="24"/>
          <w:lang w:val="en-US"/>
        </w:rPr>
        <w:t xml:space="preserve">their </w:t>
      </w:r>
      <w:r w:rsidRPr="003E5D02">
        <w:rPr>
          <w:rFonts w:ascii="Times New Roman" w:hAnsi="Times New Roman" w:cs="Times New Roman"/>
          <w:sz w:val="24"/>
          <w:szCs w:val="24"/>
          <w:lang w:val="en-US"/>
        </w:rPr>
        <w:t>current</w:t>
      </w:r>
      <w:r w:rsidR="008A6D22" w:rsidRPr="003E5D02">
        <w:rPr>
          <w:rFonts w:ascii="Times New Roman" w:hAnsi="Times New Roman" w:cs="Times New Roman"/>
          <w:sz w:val="24"/>
          <w:szCs w:val="24"/>
          <w:lang w:val="en-US"/>
        </w:rPr>
        <w:t xml:space="preserve"> relationship </w:t>
      </w:r>
      <w:r w:rsidR="00CF3C76" w:rsidRPr="003E5D02">
        <w:rPr>
          <w:rFonts w:ascii="Times New Roman" w:hAnsi="Times New Roman" w:cs="Times New Roman"/>
          <w:sz w:val="24"/>
          <w:szCs w:val="24"/>
          <w:lang w:val="en-US"/>
        </w:rPr>
        <w:t>with each other</w:t>
      </w:r>
      <w:r w:rsidR="005B41E0" w:rsidRPr="003E5D02">
        <w:rPr>
          <w:rFonts w:ascii="Times New Roman" w:hAnsi="Times New Roman" w:cs="Times New Roman"/>
          <w:sz w:val="24"/>
          <w:szCs w:val="24"/>
          <w:lang w:val="en-US"/>
        </w:rPr>
        <w:t xml:space="preserve">. </w:t>
      </w:r>
      <w:r w:rsidR="00A15B42" w:rsidRPr="003E5D02">
        <w:rPr>
          <w:rFonts w:ascii="Times New Roman" w:hAnsi="Times New Roman" w:cs="Times New Roman"/>
          <w:sz w:val="24"/>
          <w:szCs w:val="24"/>
          <w:lang w:val="en-US"/>
        </w:rPr>
        <w:t xml:space="preserve">The primary </w:t>
      </w:r>
      <w:r w:rsidR="00E12C50" w:rsidRPr="003E5D02">
        <w:rPr>
          <w:rFonts w:ascii="Times New Roman" w:hAnsi="Times New Roman" w:cs="Times New Roman"/>
          <w:sz w:val="24"/>
          <w:szCs w:val="24"/>
          <w:lang w:val="en-US"/>
        </w:rPr>
        <w:t xml:space="preserve">research </w:t>
      </w:r>
      <w:r w:rsidR="00A15B42" w:rsidRPr="003E5D02">
        <w:rPr>
          <w:rFonts w:ascii="Times New Roman" w:hAnsi="Times New Roman" w:cs="Times New Roman"/>
          <w:sz w:val="24"/>
          <w:szCs w:val="24"/>
          <w:lang w:val="en-US"/>
        </w:rPr>
        <w:t xml:space="preserve">method used to find </w:t>
      </w:r>
      <w:r w:rsidR="00C32C68" w:rsidRPr="003E5D02">
        <w:rPr>
          <w:rFonts w:ascii="Times New Roman" w:hAnsi="Times New Roman" w:cs="Times New Roman"/>
          <w:sz w:val="24"/>
          <w:szCs w:val="24"/>
          <w:lang w:val="en-US"/>
        </w:rPr>
        <w:t>an</w:t>
      </w:r>
      <w:r w:rsidR="00A15B42" w:rsidRPr="003E5D02">
        <w:rPr>
          <w:rFonts w:ascii="Times New Roman" w:hAnsi="Times New Roman" w:cs="Times New Roman"/>
          <w:sz w:val="24"/>
          <w:szCs w:val="24"/>
          <w:lang w:val="en-US"/>
        </w:rPr>
        <w:t xml:space="preserve"> answer for the question under investigation is secondary data analysis. </w:t>
      </w:r>
      <w:r w:rsidR="00E12C50" w:rsidRPr="003E5D02">
        <w:rPr>
          <w:rFonts w:ascii="Times New Roman" w:hAnsi="Times New Roman" w:cs="Times New Roman"/>
          <w:sz w:val="24"/>
          <w:szCs w:val="24"/>
          <w:lang w:val="en-US"/>
        </w:rPr>
        <w:t xml:space="preserve">The background section of the UK and Turkey’s previous relationship with the EU explains the two countries membership processes within the historical context. The next section, the review of literature, </w:t>
      </w:r>
      <w:r w:rsidR="00640625" w:rsidRPr="003E5D02">
        <w:rPr>
          <w:rFonts w:ascii="Times New Roman" w:hAnsi="Times New Roman" w:cs="Times New Roman"/>
          <w:sz w:val="24"/>
          <w:szCs w:val="24"/>
          <w:lang w:val="en-US"/>
        </w:rPr>
        <w:t xml:space="preserve">gives information about </w:t>
      </w:r>
      <w:r w:rsidR="00E12C50" w:rsidRPr="003E5D02">
        <w:rPr>
          <w:rFonts w:ascii="Times New Roman" w:hAnsi="Times New Roman" w:cs="Times New Roman"/>
          <w:sz w:val="24"/>
          <w:szCs w:val="24"/>
          <w:lang w:val="en-US"/>
        </w:rPr>
        <w:t xml:space="preserve">currently distinguished </w:t>
      </w:r>
      <w:r w:rsidR="005B41E0" w:rsidRPr="003E5D02">
        <w:rPr>
          <w:rFonts w:ascii="Times New Roman" w:hAnsi="Times New Roman" w:cs="Times New Roman"/>
          <w:sz w:val="24"/>
          <w:szCs w:val="24"/>
          <w:lang w:val="en-US"/>
        </w:rPr>
        <w:t xml:space="preserve">three scenarios foreseen for the future of </w:t>
      </w:r>
      <w:r w:rsidR="00E12C50" w:rsidRPr="003E5D02">
        <w:rPr>
          <w:rFonts w:ascii="Times New Roman" w:hAnsi="Times New Roman" w:cs="Times New Roman"/>
          <w:sz w:val="24"/>
          <w:szCs w:val="24"/>
          <w:lang w:val="en-US"/>
        </w:rPr>
        <w:t xml:space="preserve">the EU-Turkey relationship, </w:t>
      </w:r>
      <w:r w:rsidR="005B41E0" w:rsidRPr="003E5D02">
        <w:rPr>
          <w:rFonts w:ascii="Times New Roman" w:hAnsi="Times New Roman" w:cs="Times New Roman"/>
          <w:sz w:val="24"/>
          <w:szCs w:val="24"/>
          <w:lang w:val="en-US"/>
        </w:rPr>
        <w:t xml:space="preserve">namely </w:t>
      </w:r>
      <w:r w:rsidR="00E12C50" w:rsidRPr="003E5D02">
        <w:rPr>
          <w:rFonts w:ascii="Times New Roman" w:hAnsi="Times New Roman" w:cs="Times New Roman"/>
          <w:sz w:val="24"/>
          <w:szCs w:val="24"/>
          <w:lang w:val="en-US"/>
        </w:rPr>
        <w:t>“</w:t>
      </w:r>
      <w:r w:rsidR="005B41E0" w:rsidRPr="003E5D02">
        <w:rPr>
          <w:rFonts w:ascii="Times New Roman" w:hAnsi="Times New Roman" w:cs="Times New Roman"/>
          <w:sz w:val="24"/>
          <w:szCs w:val="24"/>
          <w:lang w:val="en-US"/>
        </w:rPr>
        <w:t>convergence, cooperation and conflict scenarios</w:t>
      </w:r>
      <w:r w:rsidR="00E12C50" w:rsidRPr="003E5D02">
        <w:rPr>
          <w:rFonts w:ascii="Times New Roman" w:hAnsi="Times New Roman" w:cs="Times New Roman"/>
          <w:sz w:val="24"/>
          <w:szCs w:val="24"/>
          <w:lang w:val="en-US"/>
        </w:rPr>
        <w:t>”</w:t>
      </w:r>
      <w:r w:rsidR="005B41E0" w:rsidRPr="003E5D02">
        <w:rPr>
          <w:rFonts w:ascii="Times New Roman" w:hAnsi="Times New Roman" w:cs="Times New Roman"/>
          <w:sz w:val="24"/>
          <w:szCs w:val="24"/>
          <w:lang w:val="en-US"/>
        </w:rPr>
        <w:t xml:space="preserve"> </w:t>
      </w:r>
      <w:r w:rsidR="00640625" w:rsidRPr="003E5D02">
        <w:rPr>
          <w:rFonts w:ascii="Times New Roman" w:hAnsi="Times New Roman" w:cs="Times New Roman"/>
          <w:sz w:val="24"/>
          <w:szCs w:val="24"/>
          <w:lang w:val="en-US"/>
        </w:rPr>
        <w:t>that</w:t>
      </w:r>
      <w:r w:rsidR="005B41E0" w:rsidRPr="003E5D02">
        <w:rPr>
          <w:rFonts w:ascii="Times New Roman" w:hAnsi="Times New Roman" w:cs="Times New Roman"/>
          <w:sz w:val="24"/>
          <w:szCs w:val="24"/>
          <w:lang w:val="en-US"/>
        </w:rPr>
        <w:t xml:space="preserve"> have</w:t>
      </w:r>
      <w:r w:rsidR="00C863BE" w:rsidRPr="003E5D02">
        <w:rPr>
          <w:rFonts w:ascii="Times New Roman" w:hAnsi="Times New Roman" w:cs="Times New Roman"/>
          <w:sz w:val="24"/>
          <w:szCs w:val="24"/>
          <w:lang w:val="en-US"/>
        </w:rPr>
        <w:t xml:space="preserve"> </w:t>
      </w:r>
      <w:r w:rsidR="005B41E0" w:rsidRPr="003E5D02">
        <w:rPr>
          <w:rFonts w:ascii="Times New Roman" w:hAnsi="Times New Roman" w:cs="Times New Roman"/>
          <w:sz w:val="24"/>
          <w:szCs w:val="24"/>
          <w:lang w:val="en-US"/>
        </w:rPr>
        <w:t>their</w:t>
      </w:r>
      <w:r w:rsidR="00C863BE" w:rsidRPr="003E5D02">
        <w:rPr>
          <w:rFonts w:ascii="Times New Roman" w:hAnsi="Times New Roman" w:cs="Times New Roman"/>
          <w:sz w:val="24"/>
          <w:szCs w:val="24"/>
          <w:lang w:val="en-US"/>
        </w:rPr>
        <w:t xml:space="preserve"> own dynamics, </w:t>
      </w:r>
      <w:r w:rsidR="00CF3C76" w:rsidRPr="003E5D02">
        <w:rPr>
          <w:rFonts w:ascii="Times New Roman" w:hAnsi="Times New Roman" w:cs="Times New Roman"/>
          <w:sz w:val="24"/>
          <w:szCs w:val="24"/>
          <w:lang w:val="en-US"/>
        </w:rPr>
        <w:t>advantage</w:t>
      </w:r>
      <w:r w:rsidR="009C7C3F" w:rsidRPr="003E5D02">
        <w:rPr>
          <w:rFonts w:ascii="Times New Roman" w:hAnsi="Times New Roman" w:cs="Times New Roman"/>
          <w:sz w:val="24"/>
          <w:szCs w:val="24"/>
          <w:lang w:val="en-US"/>
        </w:rPr>
        <w:t>s</w:t>
      </w:r>
      <w:r w:rsidR="00C863BE" w:rsidRPr="003E5D02">
        <w:rPr>
          <w:rFonts w:ascii="Times New Roman" w:hAnsi="Times New Roman" w:cs="Times New Roman"/>
          <w:sz w:val="24"/>
          <w:szCs w:val="24"/>
          <w:lang w:val="en-US"/>
        </w:rPr>
        <w:t xml:space="preserve"> and </w:t>
      </w:r>
      <w:r w:rsidR="00CF3C76" w:rsidRPr="003E5D02">
        <w:rPr>
          <w:rFonts w:ascii="Times New Roman" w:hAnsi="Times New Roman" w:cs="Times New Roman"/>
          <w:sz w:val="24"/>
          <w:szCs w:val="24"/>
          <w:lang w:val="en-US"/>
        </w:rPr>
        <w:t>disadvantage</w:t>
      </w:r>
      <w:r w:rsidR="009C7C3F" w:rsidRPr="003E5D02">
        <w:rPr>
          <w:rFonts w:ascii="Times New Roman" w:hAnsi="Times New Roman" w:cs="Times New Roman"/>
          <w:sz w:val="24"/>
          <w:szCs w:val="24"/>
          <w:lang w:val="en-US"/>
        </w:rPr>
        <w:t>s</w:t>
      </w:r>
      <w:r w:rsidR="00640625" w:rsidRPr="003E5D02">
        <w:rPr>
          <w:rFonts w:ascii="Times New Roman" w:hAnsi="Times New Roman" w:cs="Times New Roman"/>
          <w:sz w:val="24"/>
          <w:szCs w:val="24"/>
          <w:lang w:val="en-US"/>
        </w:rPr>
        <w:t xml:space="preserve"> as well as the </w:t>
      </w:r>
      <w:r w:rsidR="00A15B42" w:rsidRPr="003E5D02">
        <w:rPr>
          <w:rFonts w:ascii="Times New Roman" w:hAnsi="Times New Roman" w:cs="Times New Roman"/>
          <w:sz w:val="24"/>
          <w:szCs w:val="24"/>
          <w:lang w:val="en-US"/>
        </w:rPr>
        <w:t>conditions</w:t>
      </w:r>
      <w:r w:rsidR="00640625" w:rsidRPr="003E5D02">
        <w:rPr>
          <w:rFonts w:ascii="Times New Roman" w:hAnsi="Times New Roman" w:cs="Times New Roman"/>
          <w:sz w:val="24"/>
          <w:szCs w:val="24"/>
          <w:lang w:val="en-US"/>
        </w:rPr>
        <w:t xml:space="preserve"> under which these scenarios may come true</w:t>
      </w:r>
      <w:r w:rsidR="00E12C50" w:rsidRPr="003E5D02">
        <w:rPr>
          <w:rFonts w:ascii="Times New Roman" w:hAnsi="Times New Roman" w:cs="Times New Roman"/>
          <w:sz w:val="24"/>
          <w:szCs w:val="24"/>
          <w:lang w:val="en-US"/>
        </w:rPr>
        <w:t xml:space="preserve"> (Hague, 2016)</w:t>
      </w:r>
      <w:r w:rsidR="00640625" w:rsidRPr="003E5D02">
        <w:rPr>
          <w:rFonts w:ascii="Times New Roman" w:hAnsi="Times New Roman" w:cs="Times New Roman"/>
          <w:sz w:val="24"/>
          <w:szCs w:val="24"/>
          <w:lang w:val="en-US"/>
        </w:rPr>
        <w:t xml:space="preserve">. </w:t>
      </w:r>
      <w:r w:rsidR="005B6FB7" w:rsidRPr="003E5D02">
        <w:rPr>
          <w:rFonts w:ascii="Times New Roman" w:hAnsi="Times New Roman" w:cs="Times New Roman"/>
          <w:sz w:val="24"/>
          <w:szCs w:val="24"/>
          <w:lang w:val="en-US"/>
        </w:rPr>
        <w:t>In the discussion section</w:t>
      </w:r>
      <w:r w:rsidR="0030491D" w:rsidRPr="003E5D02">
        <w:rPr>
          <w:rFonts w:ascii="Times New Roman" w:hAnsi="Times New Roman" w:cs="Times New Roman"/>
          <w:sz w:val="24"/>
          <w:szCs w:val="24"/>
          <w:lang w:val="en-US"/>
        </w:rPr>
        <w:t xml:space="preserve">, </w:t>
      </w:r>
      <w:r w:rsidR="00E12C50" w:rsidRPr="003E5D02">
        <w:rPr>
          <w:rFonts w:ascii="Times New Roman" w:hAnsi="Times New Roman" w:cs="Times New Roman"/>
          <w:sz w:val="24"/>
          <w:szCs w:val="24"/>
          <w:lang w:val="en-US"/>
        </w:rPr>
        <w:t xml:space="preserve">the external and internal causes </w:t>
      </w:r>
      <w:r w:rsidR="00501703" w:rsidRPr="003E5D02">
        <w:rPr>
          <w:rFonts w:ascii="Times New Roman" w:hAnsi="Times New Roman" w:cs="Times New Roman"/>
          <w:sz w:val="24"/>
          <w:szCs w:val="24"/>
          <w:lang w:val="en-US"/>
        </w:rPr>
        <w:t>that led to the formation of these scenarios</w:t>
      </w:r>
      <w:r w:rsidR="00E12C50" w:rsidRPr="003E5D02">
        <w:rPr>
          <w:rFonts w:ascii="Times New Roman" w:hAnsi="Times New Roman" w:cs="Times New Roman"/>
          <w:sz w:val="24"/>
          <w:szCs w:val="24"/>
          <w:lang w:val="en-US"/>
        </w:rPr>
        <w:t xml:space="preserve"> </w:t>
      </w:r>
      <w:r w:rsidR="00A15B42" w:rsidRPr="003E5D02">
        <w:rPr>
          <w:rFonts w:ascii="Times New Roman" w:hAnsi="Times New Roman" w:cs="Times New Roman"/>
          <w:sz w:val="24"/>
          <w:szCs w:val="24"/>
          <w:lang w:val="en-US"/>
        </w:rPr>
        <w:t>are analyzed</w:t>
      </w:r>
      <w:r w:rsidR="0018549D" w:rsidRPr="003E5D02">
        <w:rPr>
          <w:rFonts w:ascii="Times New Roman" w:hAnsi="Times New Roman" w:cs="Times New Roman"/>
          <w:sz w:val="24"/>
          <w:szCs w:val="24"/>
          <w:lang w:val="en-US"/>
        </w:rPr>
        <w:t xml:space="preserve"> in more detail.</w:t>
      </w:r>
      <w:r w:rsidR="00A15B42" w:rsidRPr="003E5D02">
        <w:rPr>
          <w:rFonts w:ascii="Times New Roman" w:hAnsi="Times New Roman" w:cs="Times New Roman"/>
          <w:sz w:val="24"/>
          <w:szCs w:val="24"/>
          <w:lang w:val="en-US"/>
        </w:rPr>
        <w:t xml:space="preserve"> </w:t>
      </w:r>
      <w:r w:rsidR="009E7B24" w:rsidRPr="003E5D02">
        <w:rPr>
          <w:rFonts w:ascii="Times New Roman" w:hAnsi="Times New Roman" w:cs="Times New Roman"/>
          <w:sz w:val="24"/>
          <w:szCs w:val="24"/>
          <w:lang w:val="en-US"/>
        </w:rPr>
        <w:t>Within the current chaotic atmosphere both in Turkey and in the EU, the question about the future of the EU-Turkey relationship gains more importance as these historical key partners are dependent on each other</w:t>
      </w:r>
      <w:r w:rsidR="002A3D0E" w:rsidRPr="003E5D02">
        <w:rPr>
          <w:rFonts w:ascii="Times New Roman" w:hAnsi="Times New Roman" w:cs="Times New Roman"/>
          <w:sz w:val="24"/>
          <w:szCs w:val="24"/>
          <w:lang w:val="en-US"/>
        </w:rPr>
        <w:t>,</w:t>
      </w:r>
      <w:r w:rsidR="009E7B24" w:rsidRPr="003E5D02">
        <w:rPr>
          <w:rFonts w:ascii="Times New Roman" w:hAnsi="Times New Roman" w:cs="Times New Roman"/>
          <w:sz w:val="24"/>
          <w:szCs w:val="24"/>
          <w:lang w:val="en-US"/>
        </w:rPr>
        <w:t xml:space="preserve"> in terms of </w:t>
      </w:r>
      <w:r w:rsidR="001C56F8" w:rsidRPr="003E5D02">
        <w:rPr>
          <w:rFonts w:ascii="Times New Roman" w:hAnsi="Times New Roman" w:cs="Times New Roman"/>
          <w:sz w:val="24"/>
          <w:szCs w:val="24"/>
          <w:lang w:val="en-US"/>
        </w:rPr>
        <w:t xml:space="preserve">the issues related </w:t>
      </w:r>
      <w:r w:rsidR="002A3D0E" w:rsidRPr="003E5D02">
        <w:rPr>
          <w:rFonts w:ascii="Times New Roman" w:hAnsi="Times New Roman" w:cs="Times New Roman"/>
          <w:sz w:val="24"/>
          <w:szCs w:val="24"/>
          <w:lang w:val="en-US"/>
        </w:rPr>
        <w:t xml:space="preserve">basically </w:t>
      </w:r>
      <w:r w:rsidR="001C56F8" w:rsidRPr="003E5D02">
        <w:rPr>
          <w:rFonts w:ascii="Times New Roman" w:hAnsi="Times New Roman" w:cs="Times New Roman"/>
          <w:sz w:val="24"/>
          <w:szCs w:val="24"/>
          <w:lang w:val="en-US"/>
        </w:rPr>
        <w:t xml:space="preserve">to economy and security. </w:t>
      </w:r>
    </w:p>
    <w:p w:rsidR="00D75A4E" w:rsidRPr="003E5D02" w:rsidRDefault="00D75A4E" w:rsidP="00415294">
      <w:pPr>
        <w:pStyle w:val="story-body-text"/>
        <w:shd w:val="clear" w:color="auto" w:fill="FFFFFF"/>
        <w:spacing w:before="0" w:beforeAutospacing="0" w:after="0" w:afterAutospacing="0" w:line="360" w:lineRule="auto"/>
        <w:jc w:val="both"/>
        <w:rPr>
          <w:b/>
          <w:lang w:val="en-US"/>
        </w:rPr>
      </w:pPr>
      <w:r w:rsidRPr="003E5D02">
        <w:rPr>
          <w:b/>
          <w:lang w:val="en-US"/>
        </w:rPr>
        <w:lastRenderedPageBreak/>
        <w:t xml:space="preserve">2. The Background of the United Kingdom’s and Turkey’s </w:t>
      </w:r>
      <w:r w:rsidR="00CF7125" w:rsidRPr="003E5D02">
        <w:rPr>
          <w:b/>
          <w:lang w:val="en-US"/>
        </w:rPr>
        <w:t xml:space="preserve">Relationship with the </w:t>
      </w:r>
      <w:r w:rsidRPr="003E5D02">
        <w:rPr>
          <w:b/>
          <w:lang w:val="en-US"/>
        </w:rPr>
        <w:t xml:space="preserve">European Union  </w:t>
      </w:r>
    </w:p>
    <w:p w:rsidR="00DE06E3" w:rsidRPr="003E5D02" w:rsidRDefault="00DE06E3" w:rsidP="00415294">
      <w:pPr>
        <w:pStyle w:val="story-body-text"/>
        <w:shd w:val="clear" w:color="auto" w:fill="FFFFFF"/>
        <w:spacing w:before="0" w:beforeAutospacing="0" w:after="0" w:afterAutospacing="0" w:line="360" w:lineRule="auto"/>
        <w:jc w:val="both"/>
        <w:rPr>
          <w:lang w:val="en-US"/>
        </w:rPr>
      </w:pPr>
    </w:p>
    <w:p w:rsidR="002B7FE2" w:rsidRPr="003E5D02" w:rsidRDefault="00CF7125" w:rsidP="00415294">
      <w:pPr>
        <w:pStyle w:val="story-body-text"/>
        <w:shd w:val="clear" w:color="auto" w:fill="FFFFFF"/>
        <w:spacing w:before="0" w:beforeAutospacing="0" w:after="0" w:afterAutospacing="0" w:line="360" w:lineRule="auto"/>
        <w:ind w:firstLine="851"/>
        <w:jc w:val="both"/>
        <w:rPr>
          <w:lang w:val="en-US"/>
        </w:rPr>
      </w:pPr>
      <w:r w:rsidRPr="003E5D02">
        <w:rPr>
          <w:lang w:val="en-US"/>
        </w:rPr>
        <w:t>To understand</w:t>
      </w:r>
      <w:r w:rsidR="002B7FE2" w:rsidRPr="003E5D02">
        <w:rPr>
          <w:lang w:val="en-US"/>
        </w:rPr>
        <w:t xml:space="preserve"> and interpret</w:t>
      </w:r>
      <w:r w:rsidRPr="003E5D02">
        <w:rPr>
          <w:lang w:val="en-US"/>
        </w:rPr>
        <w:t xml:space="preserve"> the present facts and situations </w:t>
      </w:r>
      <w:r w:rsidR="002B7FE2" w:rsidRPr="003E5D02">
        <w:rPr>
          <w:lang w:val="en-US"/>
        </w:rPr>
        <w:t xml:space="preserve">correctly and to “make [realistic] predictions for the future, it is necessary to understand and analyze past dynamics of relations” </w:t>
      </w:r>
      <w:r w:rsidR="00390AA9" w:rsidRPr="003E5D02">
        <w:rPr>
          <w:lang w:val="en-US"/>
        </w:rPr>
        <w:t xml:space="preserve">because history is one of the key determinants of </w:t>
      </w:r>
      <w:r w:rsidR="0076437E" w:rsidRPr="003E5D02">
        <w:rPr>
          <w:lang w:val="en-US"/>
        </w:rPr>
        <w:t xml:space="preserve">the international </w:t>
      </w:r>
      <w:r w:rsidR="00BA5DCE" w:rsidRPr="003E5D02">
        <w:rPr>
          <w:lang w:val="en-US"/>
        </w:rPr>
        <w:t xml:space="preserve">relations </w:t>
      </w:r>
      <w:r w:rsidR="00390AA9" w:rsidRPr="003E5D02">
        <w:rPr>
          <w:lang w:val="en-US"/>
        </w:rPr>
        <w:t>currently established as well as the ones planned to be</w:t>
      </w:r>
      <w:r w:rsidR="0076437E" w:rsidRPr="003E5D02">
        <w:rPr>
          <w:lang w:val="en-US"/>
        </w:rPr>
        <w:t xml:space="preserve"> established in the future </w:t>
      </w:r>
      <w:r w:rsidR="00390AA9" w:rsidRPr="003E5D02">
        <w:rPr>
          <w:lang w:val="en-US"/>
        </w:rPr>
        <w:t xml:space="preserve"> </w:t>
      </w:r>
      <w:r w:rsidR="002B7FE2" w:rsidRPr="003E5D02">
        <w:rPr>
          <w:lang w:val="en-US"/>
        </w:rPr>
        <w:t xml:space="preserve">(Hauge, 2016). </w:t>
      </w:r>
      <w:r w:rsidR="009B33D5" w:rsidRPr="003E5D02">
        <w:rPr>
          <w:lang w:val="en-US"/>
        </w:rPr>
        <w:t>In order to fully comprehend the</w:t>
      </w:r>
      <w:r w:rsidR="00584203" w:rsidRPr="003E5D02">
        <w:rPr>
          <w:lang w:val="en-US"/>
        </w:rPr>
        <w:t xml:space="preserve"> current</w:t>
      </w:r>
      <w:r w:rsidR="009B33D5" w:rsidRPr="003E5D02">
        <w:rPr>
          <w:lang w:val="en-US"/>
        </w:rPr>
        <w:t xml:space="preserve"> EU-UK and </w:t>
      </w:r>
      <w:r w:rsidR="0078058B" w:rsidRPr="003E5D02">
        <w:rPr>
          <w:lang w:val="en-US"/>
        </w:rPr>
        <w:t>EU-Turkey relationship</w:t>
      </w:r>
      <w:r w:rsidR="00584203" w:rsidRPr="003E5D02">
        <w:rPr>
          <w:lang w:val="en-US"/>
        </w:rPr>
        <w:t>s</w:t>
      </w:r>
      <w:r w:rsidR="0078058B" w:rsidRPr="003E5D02">
        <w:rPr>
          <w:lang w:val="en-US"/>
        </w:rPr>
        <w:t xml:space="preserve">, we should start by stating the background information </w:t>
      </w:r>
      <w:r w:rsidR="004F38C1" w:rsidRPr="003E5D02">
        <w:rPr>
          <w:lang w:val="en-US"/>
        </w:rPr>
        <w:t>about</w:t>
      </w:r>
      <w:r w:rsidR="0078058B" w:rsidRPr="003E5D02">
        <w:rPr>
          <w:lang w:val="en-US"/>
        </w:rPr>
        <w:t xml:space="preserve"> the United Kingdom’s and Turkey’s relationship with the European Union as well as their relat</w:t>
      </w:r>
      <w:r w:rsidR="00E478D2" w:rsidRPr="003E5D02">
        <w:rPr>
          <w:lang w:val="en-US"/>
        </w:rPr>
        <w:t xml:space="preserve">ionship with each other. </w:t>
      </w:r>
    </w:p>
    <w:p w:rsidR="00D75A4E" w:rsidRPr="003E5D02" w:rsidRDefault="004D488D" w:rsidP="00415294">
      <w:pPr>
        <w:pStyle w:val="story-body-text"/>
        <w:shd w:val="clear" w:color="auto" w:fill="FFFFFF"/>
        <w:spacing w:before="0" w:beforeAutospacing="0" w:after="0" w:afterAutospacing="0" w:line="360" w:lineRule="auto"/>
        <w:ind w:firstLine="851"/>
        <w:jc w:val="both"/>
        <w:rPr>
          <w:lang w:val="en-US"/>
        </w:rPr>
      </w:pPr>
      <w:r w:rsidRPr="003E5D02">
        <w:rPr>
          <w:lang w:val="en-US"/>
        </w:rPr>
        <w:t>To start with,</w:t>
      </w:r>
      <w:r w:rsidR="004F38C1" w:rsidRPr="003E5D02">
        <w:rPr>
          <w:lang w:val="en-US"/>
        </w:rPr>
        <w:t xml:space="preserve"> the</w:t>
      </w:r>
      <w:r w:rsidR="004327EC" w:rsidRPr="003E5D02">
        <w:rPr>
          <w:lang w:val="en-US"/>
        </w:rPr>
        <w:t xml:space="preserve"> historical</w:t>
      </w:r>
      <w:r w:rsidR="004F38C1" w:rsidRPr="003E5D02">
        <w:rPr>
          <w:lang w:val="en-US"/>
        </w:rPr>
        <w:t xml:space="preserve"> </w:t>
      </w:r>
      <w:r w:rsidR="00F7076D" w:rsidRPr="003E5D02">
        <w:rPr>
          <w:lang w:val="en-US"/>
        </w:rPr>
        <w:t xml:space="preserve">background of </w:t>
      </w:r>
      <w:r w:rsidR="004327EC" w:rsidRPr="003E5D02">
        <w:rPr>
          <w:lang w:val="en-US"/>
        </w:rPr>
        <w:t xml:space="preserve">the relationship between </w:t>
      </w:r>
      <w:r w:rsidR="00F7076D" w:rsidRPr="003E5D02">
        <w:rPr>
          <w:lang w:val="en-US"/>
        </w:rPr>
        <w:t xml:space="preserve">the EU and the </w:t>
      </w:r>
      <w:r w:rsidR="004F38C1" w:rsidRPr="003E5D02">
        <w:rPr>
          <w:lang w:val="en-US"/>
        </w:rPr>
        <w:t xml:space="preserve">United Kingdom, </w:t>
      </w:r>
      <w:r w:rsidR="00F7076D" w:rsidRPr="003E5D02">
        <w:rPr>
          <w:lang w:val="en-US"/>
        </w:rPr>
        <w:t>a</w:t>
      </w:r>
      <w:r w:rsidR="004F38C1" w:rsidRPr="003E5D02">
        <w:rPr>
          <w:lang w:val="en-US"/>
        </w:rPr>
        <w:t xml:space="preserve"> European country which became a member of the </w:t>
      </w:r>
      <w:r w:rsidR="00DD62D5" w:rsidRPr="003E5D02">
        <w:rPr>
          <w:lang w:val="en-US"/>
        </w:rPr>
        <w:t>EEC/</w:t>
      </w:r>
      <w:r w:rsidR="004F38C1" w:rsidRPr="003E5D02">
        <w:rPr>
          <w:lang w:val="en-US"/>
        </w:rPr>
        <w:t>EU</w:t>
      </w:r>
      <w:r w:rsidR="00F7076D" w:rsidRPr="003E5D02">
        <w:rPr>
          <w:lang w:val="en-US"/>
        </w:rPr>
        <w:t xml:space="preserve"> in 1973</w:t>
      </w:r>
      <w:r w:rsidR="004F38C1" w:rsidRPr="003E5D02">
        <w:rPr>
          <w:lang w:val="en-US"/>
        </w:rPr>
        <w:t xml:space="preserve"> and became the first member </w:t>
      </w:r>
      <w:r w:rsidR="00F7076D" w:rsidRPr="003E5D02">
        <w:rPr>
          <w:lang w:val="en-US"/>
        </w:rPr>
        <w:t xml:space="preserve">that </w:t>
      </w:r>
      <w:r w:rsidR="00584203" w:rsidRPr="003E5D02">
        <w:rPr>
          <w:lang w:val="en-US"/>
        </w:rPr>
        <w:t>is going to leave</w:t>
      </w:r>
      <w:r w:rsidR="00F7076D" w:rsidRPr="003E5D02">
        <w:rPr>
          <w:lang w:val="en-US"/>
        </w:rPr>
        <w:t xml:space="preserve"> the EU</w:t>
      </w:r>
      <w:r w:rsidR="00B56821" w:rsidRPr="003E5D02">
        <w:rPr>
          <w:lang w:val="en-US"/>
        </w:rPr>
        <w:t xml:space="preserve"> </w:t>
      </w:r>
      <w:r w:rsidR="00584203" w:rsidRPr="003E5D02">
        <w:rPr>
          <w:lang w:val="en-US"/>
        </w:rPr>
        <w:t>as a result of</w:t>
      </w:r>
      <w:r w:rsidR="00B56821" w:rsidRPr="003E5D02">
        <w:rPr>
          <w:lang w:val="en-US"/>
        </w:rPr>
        <w:t xml:space="preserve"> </w:t>
      </w:r>
      <w:r w:rsidR="00F4510D" w:rsidRPr="003E5D02">
        <w:rPr>
          <w:lang w:val="en-US"/>
        </w:rPr>
        <w:t xml:space="preserve">the </w:t>
      </w:r>
      <w:r w:rsidR="00B56821" w:rsidRPr="003E5D02">
        <w:rPr>
          <w:lang w:val="en-US"/>
        </w:rPr>
        <w:t>Brexit referendum in 2016</w:t>
      </w:r>
      <w:r w:rsidR="00F7076D" w:rsidRPr="003E5D02">
        <w:rPr>
          <w:lang w:val="en-US"/>
        </w:rPr>
        <w:t xml:space="preserve">, </w:t>
      </w:r>
      <w:r w:rsidR="00B56821" w:rsidRPr="003E5D02">
        <w:rPr>
          <w:lang w:val="en-US"/>
        </w:rPr>
        <w:t>needs to</w:t>
      </w:r>
      <w:r w:rsidR="00F7076D" w:rsidRPr="003E5D02">
        <w:rPr>
          <w:lang w:val="en-US"/>
        </w:rPr>
        <w:t xml:space="preserve"> be </w:t>
      </w:r>
      <w:r w:rsidR="004327EC" w:rsidRPr="003E5D02">
        <w:rPr>
          <w:lang w:val="en-US"/>
        </w:rPr>
        <w:t>stated</w:t>
      </w:r>
      <w:r w:rsidR="00F7076D" w:rsidRPr="003E5D02">
        <w:rPr>
          <w:lang w:val="en-US"/>
        </w:rPr>
        <w:t xml:space="preserve"> </w:t>
      </w:r>
      <w:r w:rsidR="004327EC" w:rsidRPr="003E5D02">
        <w:rPr>
          <w:lang w:val="en-US"/>
        </w:rPr>
        <w:t xml:space="preserve">at </w:t>
      </w:r>
      <w:r w:rsidR="00F7076D" w:rsidRPr="003E5D02">
        <w:rPr>
          <w:lang w:val="en-US"/>
        </w:rPr>
        <w:t>first</w:t>
      </w:r>
      <w:r w:rsidR="004327EC" w:rsidRPr="003E5D02">
        <w:rPr>
          <w:lang w:val="en-US"/>
        </w:rPr>
        <w:t>.</w:t>
      </w:r>
      <w:r w:rsidR="00F7076D" w:rsidRPr="003E5D02">
        <w:rPr>
          <w:lang w:val="en-US"/>
        </w:rPr>
        <w:t xml:space="preserve"> </w:t>
      </w:r>
      <w:r w:rsidR="004327EC" w:rsidRPr="003E5D02">
        <w:rPr>
          <w:lang w:val="en-US"/>
        </w:rPr>
        <w:t>T</w:t>
      </w:r>
      <w:r w:rsidR="00D75A4E" w:rsidRPr="003E5D02">
        <w:rPr>
          <w:lang w:val="en-US"/>
        </w:rPr>
        <w:t>he</w:t>
      </w:r>
      <w:r w:rsidR="004327EC" w:rsidRPr="003E5D02">
        <w:rPr>
          <w:lang w:val="en-US"/>
        </w:rPr>
        <w:t xml:space="preserve"> </w:t>
      </w:r>
      <w:r w:rsidR="00D75A4E" w:rsidRPr="003E5D02">
        <w:rPr>
          <w:lang w:val="en-US"/>
        </w:rPr>
        <w:t xml:space="preserve">history of the relationship between the United Kingdom and the European Union dates back to </w:t>
      </w:r>
      <w:r w:rsidR="004327EC" w:rsidRPr="003E5D02">
        <w:rPr>
          <w:lang w:val="en-US"/>
        </w:rPr>
        <w:t xml:space="preserve">September </w:t>
      </w:r>
      <w:r w:rsidR="00D75A4E" w:rsidRPr="003E5D02">
        <w:rPr>
          <w:lang w:val="en-US"/>
        </w:rPr>
        <w:t>17</w:t>
      </w:r>
      <w:r w:rsidR="00D75A4E" w:rsidRPr="003E5D02">
        <w:rPr>
          <w:vertAlign w:val="superscript"/>
          <w:lang w:val="en-US"/>
        </w:rPr>
        <w:t>th</w:t>
      </w:r>
      <w:r w:rsidR="004327EC" w:rsidRPr="003E5D02">
        <w:rPr>
          <w:lang w:val="en-US"/>
        </w:rPr>
        <w:t xml:space="preserve">, </w:t>
      </w:r>
      <w:r w:rsidR="00D75A4E" w:rsidRPr="003E5D02">
        <w:rPr>
          <w:lang w:val="en-US"/>
        </w:rPr>
        <w:t xml:space="preserve">1946, when Winston Churchill made his famous speech about the future of the Europe: </w:t>
      </w:r>
    </w:p>
    <w:p w:rsidR="00D75A4E" w:rsidRPr="003E5D02" w:rsidRDefault="00D75A4E" w:rsidP="00415294">
      <w:pPr>
        <w:autoSpaceDE w:val="0"/>
        <w:autoSpaceDN w:val="0"/>
        <w:adjustRightInd w:val="0"/>
        <w:spacing w:after="0" w:line="360" w:lineRule="auto"/>
        <w:ind w:left="1416"/>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“Yet all the while there is a remedy which, […] is to re-create the European Family, or as much of it as we can, and to provide it with a structure under which it can dwell in peace, in safety and in freedom. We must build a kind of United States of Europe. […] We must all turn our backs upon the horrors of the past. We must look to the future. […] The first step in the re-creation of the European Family must be a partnership between France and Germany. In this way only can France recover the moral and cultural leadership of Europe. There can be no revival of Europe without a spiritually great France and a spiritually great Germany.” </w:t>
      </w:r>
    </w:p>
    <w:p w:rsidR="00D75A4E" w:rsidRPr="003E5D02" w:rsidRDefault="00D75A4E" w:rsidP="00415294">
      <w:pPr>
        <w:autoSpaceDE w:val="0"/>
        <w:autoSpaceDN w:val="0"/>
        <w:adjustRightInd w:val="0"/>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As Marhold points out</w:t>
      </w:r>
      <w:r w:rsidR="00F4510D" w:rsidRPr="003E5D02">
        <w:rPr>
          <w:rFonts w:ascii="Times New Roman" w:hAnsi="Times New Roman" w:cs="Times New Roman"/>
          <w:sz w:val="24"/>
          <w:szCs w:val="24"/>
          <w:lang w:val="en-US"/>
        </w:rPr>
        <w:t xml:space="preserve"> that</w:t>
      </w:r>
      <w:r w:rsidRPr="003E5D02">
        <w:rPr>
          <w:rFonts w:ascii="Times New Roman" w:hAnsi="Times New Roman" w:cs="Times New Roman"/>
          <w:sz w:val="24"/>
          <w:szCs w:val="24"/>
          <w:lang w:val="en-US"/>
        </w:rPr>
        <w:t xml:space="preserve"> Churchill, one of the advocates of the </w:t>
      </w:r>
      <w:r w:rsidRPr="003E5D02">
        <w:rPr>
          <w:rFonts w:ascii="Times New Roman" w:hAnsi="Times New Roman" w:cs="Times New Roman"/>
          <w:i/>
          <w:sz w:val="24"/>
          <w:szCs w:val="24"/>
          <w:lang w:val="en-US"/>
        </w:rPr>
        <w:t>United Europe</w:t>
      </w:r>
      <w:r w:rsidRPr="003E5D02">
        <w:rPr>
          <w:rFonts w:ascii="Times New Roman" w:hAnsi="Times New Roman" w:cs="Times New Roman"/>
          <w:sz w:val="24"/>
          <w:szCs w:val="24"/>
          <w:lang w:val="en-US"/>
        </w:rPr>
        <w:t xml:space="preserve">, preferred to keep the United Kingdom, “the European winner of the war,” in the position of </w:t>
      </w:r>
      <w:r w:rsidR="00F4510D" w:rsidRPr="003E5D02">
        <w:rPr>
          <w:rFonts w:ascii="Times New Roman" w:hAnsi="Times New Roman" w:cs="Times New Roman"/>
          <w:sz w:val="24"/>
          <w:szCs w:val="24"/>
          <w:lang w:val="en-US"/>
        </w:rPr>
        <w:t xml:space="preserve">just </w:t>
      </w:r>
      <w:r w:rsidRPr="003E5D02">
        <w:rPr>
          <w:rFonts w:ascii="Times New Roman" w:hAnsi="Times New Roman" w:cs="Times New Roman"/>
          <w:sz w:val="24"/>
          <w:szCs w:val="24"/>
          <w:lang w:val="en-US"/>
        </w:rPr>
        <w:t xml:space="preserve">a </w:t>
      </w:r>
      <w:r w:rsidRPr="003E5D02">
        <w:rPr>
          <w:rFonts w:ascii="Times New Roman" w:hAnsi="Times New Roman" w:cs="Times New Roman"/>
          <w:i/>
          <w:sz w:val="24"/>
          <w:szCs w:val="24"/>
          <w:lang w:val="en-US"/>
        </w:rPr>
        <w:t>friend and sponsor</w:t>
      </w:r>
      <w:r w:rsidRPr="003E5D02">
        <w:rPr>
          <w:rFonts w:ascii="Times New Roman" w:hAnsi="Times New Roman" w:cs="Times New Roman"/>
          <w:sz w:val="24"/>
          <w:szCs w:val="24"/>
          <w:lang w:val="en-US"/>
        </w:rPr>
        <w:t xml:space="preserve"> along with the Soviet Union and America rather than a member of the proposed </w:t>
      </w:r>
      <w:r w:rsidRPr="003E5D02">
        <w:rPr>
          <w:rFonts w:ascii="Times New Roman" w:hAnsi="Times New Roman" w:cs="Times New Roman"/>
          <w:i/>
          <w:sz w:val="24"/>
          <w:szCs w:val="24"/>
          <w:lang w:val="en-US"/>
        </w:rPr>
        <w:t>United Nations of the Europe</w:t>
      </w:r>
      <w:r w:rsidRPr="003E5D02">
        <w:rPr>
          <w:rFonts w:ascii="Times New Roman" w:hAnsi="Times New Roman" w:cs="Times New Roman"/>
          <w:sz w:val="24"/>
          <w:szCs w:val="24"/>
          <w:lang w:val="en-US"/>
        </w:rPr>
        <w:t xml:space="preserve">, a disappointing attitude held by “the only surviving big power of all the European nation-states.” The United Kingdom’s attitude signifies that the UK regarded herself as one of the super powers of the world as a survivor of the Second World War, and it didn’t have to take part in the </w:t>
      </w:r>
      <w:r w:rsidRPr="003E5D02">
        <w:rPr>
          <w:rFonts w:ascii="Times New Roman" w:hAnsi="Times New Roman" w:cs="Times New Roman"/>
          <w:sz w:val="24"/>
          <w:szCs w:val="24"/>
          <w:lang w:val="en-US"/>
        </w:rPr>
        <w:lastRenderedPageBreak/>
        <w:t xml:space="preserve">group of the losers. Instead, it should be a supporter of such a union as powerful countries would do, i.e. America. </w:t>
      </w:r>
    </w:p>
    <w:p w:rsidR="009F42BC" w:rsidRPr="003E5D02" w:rsidRDefault="00D75A4E" w:rsidP="00415294">
      <w:pPr>
        <w:autoSpaceDE w:val="0"/>
        <w:autoSpaceDN w:val="0"/>
        <w:adjustRightInd w:val="0"/>
        <w:spacing w:after="0" w:line="360" w:lineRule="auto"/>
        <w:ind w:firstLine="851"/>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The United Kingdom didn’t join the European Coal and Steel Community (ECSC) when it was established by France, Germany, Ital</w:t>
      </w:r>
      <w:r w:rsidR="00584203" w:rsidRPr="003E5D02">
        <w:rPr>
          <w:rFonts w:ascii="Times New Roman" w:hAnsi="Times New Roman" w:cs="Times New Roman"/>
          <w:sz w:val="24"/>
          <w:szCs w:val="24"/>
          <w:lang w:val="en-US"/>
        </w:rPr>
        <w:t>y, and Benelux countries in 1951</w:t>
      </w:r>
      <w:r w:rsidRPr="003E5D02">
        <w:rPr>
          <w:rFonts w:ascii="Times New Roman" w:hAnsi="Times New Roman" w:cs="Times New Roman"/>
          <w:sz w:val="24"/>
          <w:szCs w:val="24"/>
          <w:lang w:val="en-US"/>
        </w:rPr>
        <w:t xml:space="preserve"> even if it strongly recommended such a unification and reconciliation between Germany and France as a precondition of long-lasting peace in Europe. After a few years of economic integration process, the European Economic Community (EEC) was launched together with the Euratom Community. Marhold states that British governors criticized the </w:t>
      </w:r>
      <w:r w:rsidR="00035B08" w:rsidRPr="003E5D02">
        <w:rPr>
          <w:rFonts w:ascii="Times New Roman" w:hAnsi="Times New Roman" w:cs="Times New Roman"/>
          <w:sz w:val="24"/>
          <w:szCs w:val="24"/>
          <w:lang w:val="en-US"/>
        </w:rPr>
        <w:t>ECSC</w:t>
      </w:r>
      <w:r w:rsidRPr="003E5D02">
        <w:rPr>
          <w:rFonts w:ascii="Times New Roman" w:hAnsi="Times New Roman" w:cs="Times New Roman"/>
          <w:sz w:val="24"/>
          <w:szCs w:val="24"/>
          <w:lang w:val="en-US"/>
        </w:rPr>
        <w:t xml:space="preserve"> members because of “their exaggerated plans for institutionalizing supranational governance.” The UK claimed that “all these institutional, maybe even constitutional settings […] would only incur useless expenditures, without doing any good to the economy.” </w:t>
      </w:r>
      <w:r w:rsidR="009F42BC" w:rsidRPr="003E5D02">
        <w:rPr>
          <w:rFonts w:ascii="Times New Roman" w:hAnsi="Times New Roman" w:cs="Times New Roman"/>
          <w:sz w:val="24"/>
          <w:szCs w:val="24"/>
          <w:lang w:val="en-US"/>
        </w:rPr>
        <w:t xml:space="preserve">The UK </w:t>
      </w:r>
      <w:r w:rsidR="00E16CB9" w:rsidRPr="003E5D02">
        <w:rPr>
          <w:rFonts w:ascii="Times New Roman" w:hAnsi="Times New Roman" w:cs="Times New Roman"/>
          <w:sz w:val="24"/>
          <w:szCs w:val="24"/>
          <w:lang w:val="en-US"/>
        </w:rPr>
        <w:t xml:space="preserve">was </w:t>
      </w:r>
      <w:r w:rsidR="009F42BC" w:rsidRPr="003E5D02">
        <w:rPr>
          <w:rFonts w:ascii="Times New Roman" w:hAnsi="Times New Roman" w:cs="Times New Roman"/>
          <w:sz w:val="24"/>
          <w:szCs w:val="24"/>
          <w:lang w:val="en-US"/>
        </w:rPr>
        <w:t xml:space="preserve">historically against any political </w:t>
      </w:r>
      <w:r w:rsidR="00E16CB9" w:rsidRPr="003E5D02">
        <w:rPr>
          <w:rFonts w:ascii="Times New Roman" w:hAnsi="Times New Roman" w:cs="Times New Roman"/>
          <w:sz w:val="24"/>
          <w:szCs w:val="24"/>
          <w:lang w:val="en-US"/>
        </w:rPr>
        <w:t xml:space="preserve">European </w:t>
      </w:r>
      <w:r w:rsidR="009F42BC" w:rsidRPr="003E5D02">
        <w:rPr>
          <w:rFonts w:ascii="Times New Roman" w:hAnsi="Times New Roman" w:cs="Times New Roman"/>
          <w:sz w:val="24"/>
          <w:szCs w:val="24"/>
          <w:lang w:val="en-US"/>
        </w:rPr>
        <w:t>unity but an economic unity</w:t>
      </w:r>
      <w:r w:rsidR="00E16CB9" w:rsidRPr="003E5D02">
        <w:rPr>
          <w:rFonts w:ascii="Times New Roman" w:hAnsi="Times New Roman" w:cs="Times New Roman"/>
          <w:sz w:val="24"/>
          <w:szCs w:val="24"/>
          <w:lang w:val="en-US"/>
        </w:rPr>
        <w:t xml:space="preserve">, a view it has </w:t>
      </w:r>
      <w:r w:rsidR="00B11A45" w:rsidRPr="003E5D02">
        <w:rPr>
          <w:rFonts w:ascii="Times New Roman" w:hAnsi="Times New Roman" w:cs="Times New Roman"/>
          <w:sz w:val="24"/>
          <w:szCs w:val="24"/>
          <w:lang w:val="en-US"/>
        </w:rPr>
        <w:t>promoted</w:t>
      </w:r>
      <w:r w:rsidR="00E16CB9" w:rsidRPr="003E5D02">
        <w:rPr>
          <w:rFonts w:ascii="Times New Roman" w:hAnsi="Times New Roman" w:cs="Times New Roman"/>
          <w:sz w:val="24"/>
          <w:szCs w:val="24"/>
          <w:lang w:val="en-US"/>
        </w:rPr>
        <w:t xml:space="preserve"> since WWII.</w:t>
      </w:r>
    </w:p>
    <w:p w:rsidR="00D75A4E" w:rsidRPr="003E5D02" w:rsidRDefault="00D75A4E" w:rsidP="00415294">
      <w:pPr>
        <w:autoSpaceDE w:val="0"/>
        <w:autoSpaceDN w:val="0"/>
        <w:adjustRightInd w:val="0"/>
        <w:spacing w:after="0" w:line="360" w:lineRule="auto"/>
        <w:ind w:firstLine="851"/>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As a result of their doubt about the necessity of the institutionalized supranational governance, the UK preferred to establish the EFTA (European Free Trade Area), “a simple Free Trade Area, with very few institutional superstructures, and all other devices like tariffs with third countries would b</w:t>
      </w:r>
      <w:r w:rsidR="00E16CB9" w:rsidRPr="003E5D02">
        <w:rPr>
          <w:rFonts w:ascii="Times New Roman" w:hAnsi="Times New Roman" w:cs="Times New Roman"/>
          <w:sz w:val="24"/>
          <w:szCs w:val="24"/>
          <w:lang w:val="en-US"/>
        </w:rPr>
        <w:t xml:space="preserve">e left to the discretion of the </w:t>
      </w:r>
      <w:r w:rsidRPr="003E5D02">
        <w:rPr>
          <w:rFonts w:ascii="Times New Roman" w:hAnsi="Times New Roman" w:cs="Times New Roman"/>
          <w:sz w:val="24"/>
          <w:szCs w:val="24"/>
          <w:lang w:val="en-US"/>
        </w:rPr>
        <w:t xml:space="preserve">participating states or the economic actors” (Marhold). However, the EFTA couldn’t compete with the EEC and most of its members including the UK applied for the EEC membership to keep up with the economic development on the continent. </w:t>
      </w:r>
      <w:r w:rsidR="009625CB" w:rsidRPr="003E5D02">
        <w:rPr>
          <w:rFonts w:ascii="Times New Roman" w:hAnsi="Times New Roman" w:cs="Times New Roman"/>
          <w:sz w:val="24"/>
          <w:szCs w:val="24"/>
          <w:lang w:val="en-US"/>
        </w:rPr>
        <w:t>Nevertheless,</w:t>
      </w:r>
      <w:r w:rsidRPr="003E5D02">
        <w:rPr>
          <w:rFonts w:ascii="Times New Roman" w:hAnsi="Times New Roman" w:cs="Times New Roman"/>
          <w:sz w:val="24"/>
          <w:szCs w:val="24"/>
          <w:lang w:val="en-US"/>
        </w:rPr>
        <w:t xml:space="preserve"> their application for the membership was rejected twice by France. In 1973, after de Gaulle presidency was over, the UK became a member of the EEC </w:t>
      </w:r>
      <w:r w:rsidR="00E16CB9" w:rsidRPr="003E5D02">
        <w:rPr>
          <w:rFonts w:ascii="Times New Roman" w:hAnsi="Times New Roman" w:cs="Times New Roman"/>
          <w:sz w:val="24"/>
          <w:szCs w:val="24"/>
          <w:lang w:val="en-US"/>
        </w:rPr>
        <w:t>thanks to</w:t>
      </w:r>
      <w:r w:rsidRPr="003E5D02">
        <w:rPr>
          <w:rFonts w:ascii="Times New Roman" w:hAnsi="Times New Roman" w:cs="Times New Roman"/>
          <w:sz w:val="24"/>
          <w:szCs w:val="24"/>
          <w:lang w:val="en-US"/>
        </w:rPr>
        <w:t xml:space="preserve"> </w:t>
      </w:r>
      <w:r w:rsidR="009625CB" w:rsidRPr="003E5D02">
        <w:rPr>
          <w:rFonts w:ascii="Times New Roman" w:hAnsi="Times New Roman" w:cs="Times New Roman"/>
          <w:sz w:val="24"/>
          <w:szCs w:val="24"/>
          <w:lang w:val="en-US"/>
        </w:rPr>
        <w:t>the widening</w:t>
      </w:r>
      <w:r w:rsidRPr="003E5D02">
        <w:rPr>
          <w:rFonts w:ascii="Times New Roman" w:hAnsi="Times New Roman" w:cs="Times New Roman"/>
          <w:sz w:val="24"/>
          <w:szCs w:val="24"/>
          <w:lang w:val="en-US"/>
        </w:rPr>
        <w:t xml:space="preserve"> </w:t>
      </w:r>
      <w:r w:rsidR="009625CB" w:rsidRPr="003E5D02">
        <w:rPr>
          <w:rFonts w:ascii="Times New Roman" w:hAnsi="Times New Roman" w:cs="Times New Roman"/>
          <w:sz w:val="24"/>
          <w:szCs w:val="24"/>
          <w:lang w:val="en-US"/>
        </w:rPr>
        <w:t>policy</w:t>
      </w:r>
      <w:r w:rsidR="00CD3CED" w:rsidRPr="003E5D02">
        <w:rPr>
          <w:rFonts w:ascii="Times New Roman" w:hAnsi="Times New Roman" w:cs="Times New Roman"/>
          <w:sz w:val="24"/>
          <w:szCs w:val="24"/>
          <w:lang w:val="en-US"/>
        </w:rPr>
        <w:t xml:space="preserve"> followed by the EEC</w:t>
      </w:r>
      <w:r w:rsidRPr="003E5D02">
        <w:rPr>
          <w:rFonts w:ascii="Times New Roman" w:hAnsi="Times New Roman" w:cs="Times New Roman"/>
          <w:sz w:val="24"/>
          <w:szCs w:val="24"/>
          <w:lang w:val="en-US"/>
        </w:rPr>
        <w:t xml:space="preserve">. According to Marhold, France and the United Kingdom have always been the two big countries that are against giving up their sovereignty and transferring their certain competences to the supranational institutions. </w:t>
      </w:r>
    </w:p>
    <w:p w:rsidR="001365B8" w:rsidRPr="003E5D02" w:rsidRDefault="00D75A4E" w:rsidP="004C7A8D">
      <w:pPr>
        <w:autoSpaceDE w:val="0"/>
        <w:autoSpaceDN w:val="0"/>
        <w:adjustRightInd w:val="0"/>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b/>
      </w:r>
      <w:r w:rsidR="00AF4CA2" w:rsidRPr="003E5D02">
        <w:rPr>
          <w:rFonts w:ascii="Times New Roman" w:hAnsi="Times New Roman" w:cs="Times New Roman"/>
          <w:sz w:val="24"/>
          <w:szCs w:val="24"/>
          <w:lang w:val="en-US"/>
        </w:rPr>
        <w:t>With regard to the EU-Turkey relationship,</w:t>
      </w:r>
      <w:r w:rsidRPr="003E5D02">
        <w:rPr>
          <w:rFonts w:ascii="Times New Roman" w:hAnsi="Times New Roman" w:cs="Times New Roman"/>
          <w:sz w:val="24"/>
          <w:szCs w:val="24"/>
          <w:lang w:val="en-US"/>
        </w:rPr>
        <w:t xml:space="preserve"> </w:t>
      </w:r>
      <w:r w:rsidR="00AF4CA2" w:rsidRPr="003E5D02">
        <w:rPr>
          <w:rFonts w:ascii="Times New Roman" w:hAnsi="Times New Roman" w:cs="Times New Roman"/>
          <w:sz w:val="24"/>
          <w:szCs w:val="24"/>
          <w:lang w:val="en-US"/>
        </w:rPr>
        <w:t xml:space="preserve">we can state that </w:t>
      </w:r>
      <w:r w:rsidRPr="003E5D02">
        <w:rPr>
          <w:rFonts w:ascii="Times New Roman" w:hAnsi="Times New Roman" w:cs="Times New Roman"/>
          <w:sz w:val="24"/>
          <w:szCs w:val="24"/>
          <w:lang w:val="en-US"/>
        </w:rPr>
        <w:t xml:space="preserve">the background of </w:t>
      </w:r>
      <w:r w:rsidR="0036378D" w:rsidRPr="003E5D02">
        <w:rPr>
          <w:rFonts w:ascii="Times New Roman" w:hAnsi="Times New Roman" w:cs="Times New Roman"/>
          <w:sz w:val="24"/>
          <w:szCs w:val="24"/>
          <w:lang w:val="en-US"/>
        </w:rPr>
        <w:t xml:space="preserve">the </w:t>
      </w:r>
      <w:r w:rsidRPr="003E5D02">
        <w:rPr>
          <w:rFonts w:ascii="Times New Roman" w:hAnsi="Times New Roman" w:cs="Times New Roman"/>
          <w:sz w:val="24"/>
          <w:szCs w:val="24"/>
          <w:lang w:val="en-US"/>
        </w:rPr>
        <w:t xml:space="preserve">Turkish </w:t>
      </w:r>
      <w:r w:rsidR="00A46A9E" w:rsidRPr="003E5D02">
        <w:rPr>
          <w:rFonts w:ascii="Times New Roman" w:hAnsi="Times New Roman" w:cs="Times New Roman"/>
          <w:sz w:val="24"/>
          <w:szCs w:val="24"/>
          <w:lang w:val="en-US"/>
        </w:rPr>
        <w:t>relationship</w:t>
      </w:r>
      <w:r w:rsidRPr="003E5D02">
        <w:rPr>
          <w:rFonts w:ascii="Times New Roman" w:hAnsi="Times New Roman" w:cs="Times New Roman"/>
          <w:sz w:val="24"/>
          <w:szCs w:val="24"/>
          <w:lang w:val="en-US"/>
        </w:rPr>
        <w:t xml:space="preserve"> with the EEC/EU dates back to Turkey’s alliance with the USA driven Western bloc against the USSR driven Eastern bloc. Turkey as one of the members of the Council of Europe and a member of the NATO since 1952 has been a key partner of the European countries, especially in terms of the security issues. As many countries such as the UK, Denmark and Ireland noticed the economic success of the EEC and applied for the membership, Turkey was attracted by the success of the EEC. Eralp (2009) points out that “Turkey’s application to the emerging EEC in July of 1959 was warmly welcomed by the EEC policy-makers” and it was granted “associate </w:t>
      </w:r>
      <w:r w:rsidRPr="003E5D02">
        <w:rPr>
          <w:rFonts w:ascii="Times New Roman" w:hAnsi="Times New Roman" w:cs="Times New Roman"/>
          <w:sz w:val="24"/>
          <w:szCs w:val="24"/>
          <w:lang w:val="en-US"/>
        </w:rPr>
        <w:lastRenderedPageBreak/>
        <w:t xml:space="preserve">membership in 1963 […] being one of the two associate memberships in the newly-created Community” after signing the Ankara Agreement. Unlike the following associate membership agreements the EEC signed with other countries, Turkey and Greece were proposed full membership as the finality of the mutual relationship with the EEC. </w:t>
      </w:r>
    </w:p>
    <w:p w:rsidR="00D75A4E" w:rsidRPr="003E5D02" w:rsidRDefault="00D75A4E" w:rsidP="00415294">
      <w:pPr>
        <w:autoSpaceDE w:val="0"/>
        <w:autoSpaceDN w:val="0"/>
        <w:adjustRightInd w:val="0"/>
        <w:spacing w:after="0" w:line="360" w:lineRule="auto"/>
        <w:ind w:firstLine="851"/>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However, the EEC experienced a severe economic crisis during 1970s and had to focus on its own social and economic problems. </w:t>
      </w:r>
      <w:r w:rsidR="001365B8" w:rsidRPr="003E5D02">
        <w:rPr>
          <w:rFonts w:ascii="Times New Roman" w:hAnsi="Times New Roman" w:cs="Times New Roman"/>
          <w:sz w:val="24"/>
          <w:szCs w:val="24"/>
          <w:lang w:val="en-US"/>
        </w:rPr>
        <w:t>As well as</w:t>
      </w:r>
      <w:r w:rsidRPr="003E5D02">
        <w:rPr>
          <w:rFonts w:ascii="Times New Roman" w:hAnsi="Times New Roman" w:cs="Times New Roman"/>
          <w:sz w:val="24"/>
          <w:szCs w:val="24"/>
          <w:lang w:val="en-US"/>
        </w:rPr>
        <w:t xml:space="preserve"> the economic crisis within the EEC, Turkey intervened in </w:t>
      </w:r>
      <w:r w:rsidR="0069287E" w:rsidRPr="003E5D02">
        <w:rPr>
          <w:rFonts w:ascii="Times New Roman" w:hAnsi="Times New Roman" w:cs="Times New Roman"/>
          <w:sz w:val="24"/>
          <w:szCs w:val="24"/>
          <w:lang w:val="en-US"/>
        </w:rPr>
        <w:t xml:space="preserve">the Sampson coup in </w:t>
      </w:r>
      <w:r w:rsidR="00342495" w:rsidRPr="003E5D02">
        <w:rPr>
          <w:rFonts w:ascii="Times New Roman" w:hAnsi="Times New Roman" w:cs="Times New Roman"/>
          <w:sz w:val="24"/>
          <w:szCs w:val="24"/>
          <w:lang w:val="en-US"/>
        </w:rPr>
        <w:t>Cyprus</w:t>
      </w:r>
      <w:r w:rsidR="0069287E" w:rsidRPr="003E5D02">
        <w:rPr>
          <w:rFonts w:ascii="Times New Roman" w:hAnsi="Times New Roman" w:cs="Times New Roman"/>
          <w:sz w:val="24"/>
          <w:szCs w:val="24"/>
          <w:lang w:val="en-US"/>
        </w:rPr>
        <w:t xml:space="preserve"> in 1974,</w:t>
      </w:r>
      <w:r w:rsidR="00342495" w:rsidRPr="003E5D02">
        <w:rPr>
          <w:rFonts w:ascii="Times New Roman" w:hAnsi="Times New Roman" w:cs="Times New Roman"/>
          <w:sz w:val="24"/>
          <w:szCs w:val="24"/>
          <w:lang w:val="en-US"/>
        </w:rPr>
        <w:t xml:space="preserve"> </w:t>
      </w:r>
      <w:r w:rsidRPr="003E5D02">
        <w:rPr>
          <w:rFonts w:ascii="Times New Roman" w:hAnsi="Times New Roman" w:cs="Times New Roman"/>
          <w:sz w:val="24"/>
          <w:szCs w:val="24"/>
          <w:lang w:val="en-US"/>
        </w:rPr>
        <w:t>which resulted in the deterioration of the relations with the Western countries, including the USA (Eralp, 2009). Eralp (2009) stresses that the Cyprus problem, which has not been solved yet, coincided with the military intervention in 1980 and that “further increased the divergence in the relationship between Turkey and the EEC.” In 1987, Turgut Özal made application for official candidacy to the EEC; however, not until 1999 its candidacy</w:t>
      </w:r>
      <w:r w:rsidR="0069287E" w:rsidRPr="003E5D02">
        <w:rPr>
          <w:rFonts w:ascii="Times New Roman" w:hAnsi="Times New Roman" w:cs="Times New Roman"/>
          <w:sz w:val="24"/>
          <w:szCs w:val="24"/>
          <w:lang w:val="en-US"/>
        </w:rPr>
        <w:t xml:space="preserve"> was</w:t>
      </w:r>
      <w:r w:rsidRPr="003E5D02">
        <w:rPr>
          <w:rFonts w:ascii="Times New Roman" w:hAnsi="Times New Roman" w:cs="Times New Roman"/>
          <w:sz w:val="24"/>
          <w:szCs w:val="24"/>
          <w:lang w:val="en-US"/>
        </w:rPr>
        <w:t xml:space="preserve"> admitted. During this period, many things changed both within the EEC, which </w:t>
      </w:r>
      <w:r w:rsidR="008253AC" w:rsidRPr="003E5D02">
        <w:rPr>
          <w:rFonts w:ascii="Times New Roman" w:hAnsi="Times New Roman" w:cs="Times New Roman"/>
          <w:sz w:val="24"/>
          <w:szCs w:val="24"/>
          <w:lang w:val="en-US"/>
        </w:rPr>
        <w:t>evolved into t</w:t>
      </w:r>
      <w:r w:rsidRPr="003E5D02">
        <w:rPr>
          <w:rFonts w:ascii="Times New Roman" w:hAnsi="Times New Roman" w:cs="Times New Roman"/>
          <w:sz w:val="24"/>
          <w:szCs w:val="24"/>
          <w:lang w:val="en-US"/>
        </w:rPr>
        <w:t>he E</w:t>
      </w:r>
      <w:r w:rsidR="008253AC" w:rsidRPr="003E5D02">
        <w:rPr>
          <w:rFonts w:ascii="Times New Roman" w:hAnsi="Times New Roman" w:cs="Times New Roman"/>
          <w:sz w:val="24"/>
          <w:szCs w:val="24"/>
          <w:lang w:val="en-US"/>
        </w:rPr>
        <w:t xml:space="preserve">uropean </w:t>
      </w:r>
      <w:r w:rsidRPr="003E5D02">
        <w:rPr>
          <w:rFonts w:ascii="Times New Roman" w:hAnsi="Times New Roman" w:cs="Times New Roman"/>
          <w:sz w:val="24"/>
          <w:szCs w:val="24"/>
          <w:lang w:val="en-US"/>
        </w:rPr>
        <w:t>U</w:t>
      </w:r>
      <w:r w:rsidR="008253AC" w:rsidRPr="003E5D02">
        <w:rPr>
          <w:rFonts w:ascii="Times New Roman" w:hAnsi="Times New Roman" w:cs="Times New Roman"/>
          <w:sz w:val="24"/>
          <w:szCs w:val="24"/>
          <w:lang w:val="en-US"/>
        </w:rPr>
        <w:t>nion</w:t>
      </w:r>
      <w:r w:rsidRPr="003E5D02">
        <w:rPr>
          <w:rFonts w:ascii="Times New Roman" w:hAnsi="Times New Roman" w:cs="Times New Roman"/>
          <w:sz w:val="24"/>
          <w:szCs w:val="24"/>
          <w:lang w:val="en-US"/>
        </w:rPr>
        <w:t xml:space="preserve">, and within Turkey. Various alternatives such as strategic partnership rather than full membership </w:t>
      </w:r>
      <w:r w:rsidR="0069287E" w:rsidRPr="003E5D02">
        <w:rPr>
          <w:rFonts w:ascii="Times New Roman" w:hAnsi="Times New Roman" w:cs="Times New Roman"/>
          <w:sz w:val="24"/>
          <w:szCs w:val="24"/>
          <w:lang w:val="en-US"/>
        </w:rPr>
        <w:t xml:space="preserve">were </w:t>
      </w:r>
      <w:r w:rsidRPr="003E5D02">
        <w:rPr>
          <w:rFonts w:ascii="Times New Roman" w:hAnsi="Times New Roman" w:cs="Times New Roman"/>
          <w:sz w:val="24"/>
          <w:szCs w:val="24"/>
          <w:lang w:val="en-US"/>
        </w:rPr>
        <w:t>offered to Turkey</w:t>
      </w:r>
      <w:r w:rsidR="008253AC" w:rsidRPr="003E5D02">
        <w:rPr>
          <w:rFonts w:ascii="Times New Roman" w:hAnsi="Times New Roman" w:cs="Times New Roman"/>
          <w:sz w:val="24"/>
          <w:szCs w:val="24"/>
          <w:lang w:val="en-US"/>
        </w:rPr>
        <w:t xml:space="preserve"> </w:t>
      </w:r>
      <w:r w:rsidRPr="003E5D02">
        <w:rPr>
          <w:rFonts w:ascii="Times New Roman" w:hAnsi="Times New Roman" w:cs="Times New Roman"/>
          <w:sz w:val="24"/>
          <w:szCs w:val="24"/>
          <w:lang w:val="en-US"/>
        </w:rPr>
        <w:t xml:space="preserve"> but Turkey has insisted on full membership so far. Turkey is now an official candidate for the EU full membership but there are still several obstacles for its membership such as the Cyprus issue, the </w:t>
      </w:r>
      <w:r w:rsidR="0069287E" w:rsidRPr="003E5D02">
        <w:rPr>
          <w:rFonts w:ascii="Times New Roman" w:hAnsi="Times New Roman" w:cs="Times New Roman"/>
          <w:sz w:val="24"/>
          <w:szCs w:val="24"/>
          <w:lang w:val="en-US"/>
        </w:rPr>
        <w:t xml:space="preserve">recently highlighted </w:t>
      </w:r>
      <w:r w:rsidRPr="003E5D02">
        <w:rPr>
          <w:rFonts w:ascii="Times New Roman" w:hAnsi="Times New Roman" w:cs="Times New Roman"/>
          <w:sz w:val="24"/>
          <w:szCs w:val="24"/>
          <w:lang w:val="en-US"/>
        </w:rPr>
        <w:t>cultural difference</w:t>
      </w:r>
      <w:r w:rsidR="0069287E" w:rsidRPr="003E5D02">
        <w:rPr>
          <w:rFonts w:ascii="Times New Roman" w:hAnsi="Times New Roman" w:cs="Times New Roman"/>
          <w:sz w:val="24"/>
          <w:szCs w:val="24"/>
          <w:lang w:val="en-US"/>
        </w:rPr>
        <w:t xml:space="preserve"> with the European countries</w:t>
      </w:r>
      <w:r w:rsidRPr="003E5D02">
        <w:rPr>
          <w:rFonts w:ascii="Times New Roman" w:hAnsi="Times New Roman" w:cs="Times New Roman"/>
          <w:sz w:val="24"/>
          <w:szCs w:val="24"/>
          <w:lang w:val="en-US"/>
        </w:rPr>
        <w:t>, and things like that, which may lead Turkey to look for an alternative model of membership</w:t>
      </w:r>
      <w:r w:rsidR="00117A3D" w:rsidRPr="003E5D02">
        <w:rPr>
          <w:rFonts w:ascii="Times New Roman" w:hAnsi="Times New Roman" w:cs="Times New Roman"/>
          <w:sz w:val="24"/>
          <w:szCs w:val="24"/>
          <w:lang w:val="en-US"/>
        </w:rPr>
        <w:t xml:space="preserve"> for the EU</w:t>
      </w:r>
      <w:r w:rsidRPr="003E5D02">
        <w:rPr>
          <w:rFonts w:ascii="Times New Roman" w:hAnsi="Times New Roman" w:cs="Times New Roman"/>
          <w:sz w:val="24"/>
          <w:szCs w:val="24"/>
          <w:lang w:val="en-US"/>
        </w:rPr>
        <w:t xml:space="preserve">, or to completely withdraw its application from the EU membership. </w:t>
      </w:r>
    </w:p>
    <w:p w:rsidR="004C7A8D" w:rsidRDefault="004C7A8D" w:rsidP="00415294">
      <w:pPr>
        <w:autoSpaceDE w:val="0"/>
        <w:autoSpaceDN w:val="0"/>
        <w:adjustRightInd w:val="0"/>
        <w:spacing w:after="0" w:line="360" w:lineRule="auto"/>
        <w:jc w:val="both"/>
        <w:rPr>
          <w:rFonts w:ascii="Times New Roman" w:hAnsi="Times New Roman" w:cs="Times New Roman"/>
          <w:b/>
          <w:sz w:val="24"/>
          <w:szCs w:val="24"/>
          <w:lang w:val="en-US"/>
        </w:rPr>
      </w:pPr>
    </w:p>
    <w:p w:rsidR="00FF40A7" w:rsidRPr="003E5D02" w:rsidRDefault="00FF40A7" w:rsidP="00415294">
      <w:pPr>
        <w:autoSpaceDE w:val="0"/>
        <w:autoSpaceDN w:val="0"/>
        <w:adjustRightInd w:val="0"/>
        <w:spacing w:after="0" w:line="360" w:lineRule="auto"/>
        <w:jc w:val="both"/>
        <w:rPr>
          <w:rFonts w:ascii="Times New Roman" w:hAnsi="Times New Roman" w:cs="Times New Roman"/>
          <w:b/>
          <w:sz w:val="24"/>
          <w:szCs w:val="24"/>
          <w:lang w:val="en-US"/>
        </w:rPr>
      </w:pPr>
      <w:r w:rsidRPr="003E5D02">
        <w:rPr>
          <w:rFonts w:ascii="Times New Roman" w:hAnsi="Times New Roman" w:cs="Times New Roman"/>
          <w:b/>
          <w:sz w:val="24"/>
          <w:szCs w:val="24"/>
          <w:lang w:val="en-US"/>
        </w:rPr>
        <w:t xml:space="preserve">3. Review of Literature </w:t>
      </w:r>
    </w:p>
    <w:p w:rsidR="00E44859" w:rsidRPr="003E5D02" w:rsidRDefault="00E44859" w:rsidP="00433458">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Brexi</w:t>
      </w:r>
      <w:r w:rsidR="00CA036B" w:rsidRPr="003E5D02">
        <w:rPr>
          <w:rFonts w:ascii="Times New Roman" w:hAnsi="Times New Roman" w:cs="Times New Roman"/>
          <w:sz w:val="24"/>
          <w:szCs w:val="24"/>
          <w:lang w:val="en-US"/>
        </w:rPr>
        <w:t>t, “a British exit of the European Union after the June 23 referendum asking voters: ‘Should the United Kingdom remain a member of the European Union or leave the Eu</w:t>
      </w:r>
      <w:r w:rsidR="00A03630" w:rsidRPr="003E5D02">
        <w:rPr>
          <w:rFonts w:ascii="Times New Roman" w:hAnsi="Times New Roman" w:cs="Times New Roman"/>
          <w:sz w:val="24"/>
          <w:szCs w:val="24"/>
          <w:lang w:val="en-US"/>
        </w:rPr>
        <w:t xml:space="preserve">ropean Union?’” </w:t>
      </w:r>
      <w:r w:rsidR="00CA036B" w:rsidRPr="003E5D02">
        <w:rPr>
          <w:rFonts w:ascii="Times New Roman" w:hAnsi="Times New Roman" w:cs="Times New Roman"/>
          <w:sz w:val="24"/>
          <w:szCs w:val="24"/>
          <w:lang w:val="en-US"/>
        </w:rPr>
        <w:t>is an unprecedented event; therefore</w:t>
      </w:r>
      <w:r w:rsidR="007D1483" w:rsidRPr="003E5D02">
        <w:rPr>
          <w:rFonts w:ascii="Times New Roman" w:hAnsi="Times New Roman" w:cs="Times New Roman"/>
          <w:sz w:val="24"/>
          <w:szCs w:val="24"/>
          <w:lang w:val="en-US"/>
        </w:rPr>
        <w:t>,</w:t>
      </w:r>
      <w:r w:rsidR="00CA036B" w:rsidRPr="003E5D02">
        <w:rPr>
          <w:rFonts w:ascii="Times New Roman" w:hAnsi="Times New Roman" w:cs="Times New Roman"/>
          <w:sz w:val="24"/>
          <w:szCs w:val="24"/>
          <w:lang w:val="en-US"/>
        </w:rPr>
        <w:t xml:space="preserve"> nobody knows how the process will be managed, how the EU</w:t>
      </w:r>
      <w:r w:rsidR="00CE7E94" w:rsidRPr="003E5D02">
        <w:rPr>
          <w:rFonts w:ascii="Times New Roman" w:hAnsi="Times New Roman" w:cs="Times New Roman"/>
          <w:sz w:val="24"/>
          <w:szCs w:val="24"/>
          <w:lang w:val="en-US"/>
        </w:rPr>
        <w:t xml:space="preserve"> or the UK</w:t>
      </w:r>
      <w:r w:rsidR="00CA036B" w:rsidRPr="003E5D02">
        <w:rPr>
          <w:rFonts w:ascii="Times New Roman" w:hAnsi="Times New Roman" w:cs="Times New Roman"/>
          <w:sz w:val="24"/>
          <w:szCs w:val="24"/>
          <w:lang w:val="en-US"/>
        </w:rPr>
        <w:t xml:space="preserve"> will </w:t>
      </w:r>
      <w:r w:rsidR="00CE7E94" w:rsidRPr="003E5D02">
        <w:rPr>
          <w:rFonts w:ascii="Times New Roman" w:hAnsi="Times New Roman" w:cs="Times New Roman"/>
          <w:sz w:val="24"/>
          <w:szCs w:val="24"/>
          <w:lang w:val="en-US"/>
        </w:rPr>
        <w:t xml:space="preserve">be affected by it, how the </w:t>
      </w:r>
      <w:r w:rsidR="00433458" w:rsidRPr="003E5D02">
        <w:rPr>
          <w:rFonts w:ascii="Times New Roman" w:hAnsi="Times New Roman" w:cs="Times New Roman"/>
          <w:sz w:val="24"/>
          <w:szCs w:val="24"/>
          <w:lang w:val="en-US"/>
        </w:rPr>
        <w:t xml:space="preserve">  </w:t>
      </w:r>
      <w:r w:rsidR="00CE7E94" w:rsidRPr="003E5D02">
        <w:rPr>
          <w:rFonts w:ascii="Times New Roman" w:hAnsi="Times New Roman" w:cs="Times New Roman"/>
          <w:sz w:val="24"/>
          <w:szCs w:val="24"/>
          <w:lang w:val="en-US"/>
        </w:rPr>
        <w:t xml:space="preserve">non-EU members will </w:t>
      </w:r>
      <w:r w:rsidR="00722E90" w:rsidRPr="003E5D02">
        <w:rPr>
          <w:rFonts w:ascii="Times New Roman" w:hAnsi="Times New Roman" w:cs="Times New Roman"/>
          <w:sz w:val="24"/>
          <w:szCs w:val="24"/>
          <w:lang w:val="en-US"/>
        </w:rPr>
        <w:t xml:space="preserve">react to the event, and many other questions waiting to be </w:t>
      </w:r>
      <w:r w:rsidR="00A03630" w:rsidRPr="003E5D02">
        <w:rPr>
          <w:rFonts w:ascii="Times New Roman" w:hAnsi="Times New Roman" w:cs="Times New Roman"/>
          <w:sz w:val="24"/>
          <w:szCs w:val="24"/>
          <w:lang w:val="en-US"/>
        </w:rPr>
        <w:t>answered (Taub, 2016)</w:t>
      </w:r>
      <w:r w:rsidR="00722E90" w:rsidRPr="003E5D02">
        <w:rPr>
          <w:rFonts w:ascii="Times New Roman" w:hAnsi="Times New Roman" w:cs="Times New Roman"/>
          <w:sz w:val="24"/>
          <w:szCs w:val="24"/>
          <w:lang w:val="en-US"/>
        </w:rPr>
        <w:t xml:space="preserve">. Many experts and scholars have been discussing these questions </w:t>
      </w:r>
      <w:r w:rsidR="00072966" w:rsidRPr="003E5D02">
        <w:rPr>
          <w:rFonts w:ascii="Times New Roman" w:hAnsi="Times New Roman" w:cs="Times New Roman"/>
          <w:sz w:val="24"/>
          <w:szCs w:val="24"/>
          <w:lang w:val="en-US"/>
        </w:rPr>
        <w:t>in Turkey as well in terms of its possible negative and positive impacts on Turkey-</w:t>
      </w:r>
      <w:r w:rsidR="00D3531A" w:rsidRPr="003E5D02">
        <w:rPr>
          <w:rFonts w:ascii="Times New Roman" w:hAnsi="Times New Roman" w:cs="Times New Roman"/>
          <w:sz w:val="24"/>
          <w:szCs w:val="24"/>
          <w:lang w:val="en-US"/>
        </w:rPr>
        <w:t xml:space="preserve">EU </w:t>
      </w:r>
      <w:r w:rsidR="00072966" w:rsidRPr="003E5D02">
        <w:rPr>
          <w:rFonts w:ascii="Times New Roman" w:hAnsi="Times New Roman" w:cs="Times New Roman"/>
          <w:sz w:val="24"/>
          <w:szCs w:val="24"/>
          <w:lang w:val="en-US"/>
        </w:rPr>
        <w:t>relationships.</w:t>
      </w:r>
      <w:r w:rsidR="00BD5085" w:rsidRPr="003E5D02">
        <w:rPr>
          <w:rFonts w:ascii="Times New Roman" w:hAnsi="Times New Roman" w:cs="Times New Roman"/>
          <w:sz w:val="24"/>
          <w:szCs w:val="24"/>
          <w:lang w:val="en-US"/>
        </w:rPr>
        <w:t xml:space="preserve"> </w:t>
      </w:r>
      <w:r w:rsidR="002144CA" w:rsidRPr="003E5D02">
        <w:rPr>
          <w:rFonts w:ascii="Times New Roman" w:hAnsi="Times New Roman" w:cs="Times New Roman"/>
          <w:sz w:val="24"/>
          <w:szCs w:val="24"/>
          <w:lang w:val="en-US"/>
        </w:rPr>
        <w:t>Yabanci</w:t>
      </w:r>
      <w:r w:rsidR="00641AB7" w:rsidRPr="003E5D02">
        <w:rPr>
          <w:rFonts w:ascii="Times New Roman" w:hAnsi="Times New Roman" w:cs="Times New Roman"/>
          <w:sz w:val="24"/>
          <w:szCs w:val="24"/>
          <w:lang w:val="en-US"/>
        </w:rPr>
        <w:t xml:space="preserve"> (2016)</w:t>
      </w:r>
      <w:r w:rsidR="002144CA" w:rsidRPr="003E5D02">
        <w:rPr>
          <w:rFonts w:ascii="Times New Roman" w:hAnsi="Times New Roman" w:cs="Times New Roman"/>
          <w:sz w:val="24"/>
          <w:szCs w:val="24"/>
          <w:lang w:val="en-US"/>
        </w:rPr>
        <w:t xml:space="preserve"> summarizes the most popular </w:t>
      </w:r>
      <w:r w:rsidR="00641AB7" w:rsidRPr="003E5D02">
        <w:rPr>
          <w:rFonts w:ascii="Times New Roman" w:hAnsi="Times New Roman" w:cs="Times New Roman"/>
          <w:sz w:val="24"/>
          <w:szCs w:val="24"/>
          <w:lang w:val="en-US"/>
        </w:rPr>
        <w:t>prospective EU-Turkey relationship with</w:t>
      </w:r>
      <w:r w:rsidR="006F2FA2" w:rsidRPr="003E5D02">
        <w:rPr>
          <w:rFonts w:ascii="Times New Roman" w:hAnsi="Times New Roman" w:cs="Times New Roman"/>
          <w:sz w:val="24"/>
          <w:szCs w:val="24"/>
          <w:lang w:val="en-US"/>
        </w:rPr>
        <w:t>in</w:t>
      </w:r>
      <w:r w:rsidR="00641AB7" w:rsidRPr="003E5D02">
        <w:rPr>
          <w:rFonts w:ascii="Times New Roman" w:hAnsi="Times New Roman" w:cs="Times New Roman"/>
          <w:sz w:val="24"/>
          <w:szCs w:val="24"/>
          <w:lang w:val="en-US"/>
        </w:rPr>
        <w:t xml:space="preserve"> three theories: </w:t>
      </w:r>
      <w:r w:rsidR="00DE4FC7" w:rsidRPr="003E5D02">
        <w:rPr>
          <w:rFonts w:ascii="Times New Roman" w:hAnsi="Times New Roman" w:cs="Times New Roman"/>
          <w:sz w:val="24"/>
          <w:szCs w:val="24"/>
          <w:lang w:val="en-US"/>
        </w:rPr>
        <w:t>“conflict, cooperation and convergence”</w:t>
      </w:r>
      <w:r w:rsidR="00641AB7" w:rsidRPr="003E5D02">
        <w:rPr>
          <w:rFonts w:ascii="Times New Roman" w:hAnsi="Times New Roman" w:cs="Times New Roman"/>
          <w:sz w:val="24"/>
          <w:szCs w:val="24"/>
          <w:lang w:val="en-US"/>
        </w:rPr>
        <w:t xml:space="preserve"> scenarios</w:t>
      </w:r>
      <w:r w:rsidR="00DE4FC7" w:rsidRPr="003E5D02">
        <w:rPr>
          <w:rFonts w:ascii="Times New Roman" w:hAnsi="Times New Roman" w:cs="Times New Roman"/>
          <w:sz w:val="24"/>
          <w:szCs w:val="24"/>
          <w:lang w:val="en-US"/>
        </w:rPr>
        <w:t xml:space="preserve">. </w:t>
      </w:r>
    </w:p>
    <w:p w:rsidR="00F54892" w:rsidRPr="003E5D02" w:rsidRDefault="002144CA" w:rsidP="00415294">
      <w:pPr>
        <w:pStyle w:val="default0"/>
        <w:shd w:val="clear" w:color="auto" w:fill="FFFFFF"/>
        <w:spacing w:before="0" w:beforeAutospacing="0" w:after="0" w:afterAutospacing="0" w:line="360" w:lineRule="auto"/>
        <w:ind w:firstLine="708"/>
        <w:jc w:val="both"/>
        <w:textAlignment w:val="baseline"/>
        <w:rPr>
          <w:lang w:val="en-US"/>
        </w:rPr>
      </w:pPr>
      <w:r w:rsidRPr="003E5D02">
        <w:rPr>
          <w:lang w:val="en-US"/>
        </w:rPr>
        <w:lastRenderedPageBreak/>
        <w:t xml:space="preserve"> </w:t>
      </w:r>
      <w:r w:rsidR="00CF4F2E" w:rsidRPr="003E5D02">
        <w:rPr>
          <w:lang w:val="en-US"/>
        </w:rPr>
        <w:t xml:space="preserve"> </w:t>
      </w:r>
      <w:r w:rsidR="00DE4FC7" w:rsidRPr="003E5D02">
        <w:rPr>
          <w:lang w:val="en-US"/>
        </w:rPr>
        <w:t xml:space="preserve">The first scenario Yabanci (2016) describes is the </w:t>
      </w:r>
      <w:r w:rsidR="00433458" w:rsidRPr="003E5D02">
        <w:rPr>
          <w:lang w:val="en-US"/>
        </w:rPr>
        <w:t>“</w:t>
      </w:r>
      <w:r w:rsidR="00DE4FC7" w:rsidRPr="003E5D02">
        <w:rPr>
          <w:lang w:val="en-US"/>
        </w:rPr>
        <w:t>conflict</w:t>
      </w:r>
      <w:r w:rsidR="00433458" w:rsidRPr="003E5D02">
        <w:rPr>
          <w:lang w:val="en-US"/>
        </w:rPr>
        <w:t>”</w:t>
      </w:r>
      <w:r w:rsidR="00DE4FC7" w:rsidRPr="003E5D02">
        <w:rPr>
          <w:lang w:val="en-US"/>
        </w:rPr>
        <w:t xml:space="preserve"> scenario </w:t>
      </w:r>
      <w:r w:rsidR="00CF4F2E" w:rsidRPr="003E5D02">
        <w:rPr>
          <w:lang w:val="en-US"/>
        </w:rPr>
        <w:t xml:space="preserve">which foreshadows a rise in polarization between the EU and Turkey as a result of the </w:t>
      </w:r>
      <w:r w:rsidR="0000664F" w:rsidRPr="003E5D02">
        <w:rPr>
          <w:lang w:val="en-US"/>
        </w:rPr>
        <w:t xml:space="preserve">current internal and external crises both in the EU and in Turkey. </w:t>
      </w:r>
      <w:r w:rsidR="000453E4" w:rsidRPr="003E5D02">
        <w:rPr>
          <w:lang w:val="en-US"/>
        </w:rPr>
        <w:t>“In this scenario, Turkey is perceived as an estranged partner for the EU and vice versa” (Hague, 2016). It is well known that t</w:t>
      </w:r>
      <w:r w:rsidR="0000664F" w:rsidRPr="003E5D02">
        <w:rPr>
          <w:lang w:val="en-US"/>
        </w:rPr>
        <w:t>he EU has developed its relationships with the non-EU members under the influence of both internal and external factors so far</w:t>
      </w:r>
      <w:r w:rsidR="00862AF7" w:rsidRPr="003E5D02">
        <w:rPr>
          <w:lang w:val="en-US"/>
        </w:rPr>
        <w:t xml:space="preserve"> (Marhold)</w:t>
      </w:r>
      <w:r w:rsidR="0000664F" w:rsidRPr="003E5D02">
        <w:rPr>
          <w:lang w:val="en-US"/>
        </w:rPr>
        <w:t xml:space="preserve">. The union has been experiencing several internal crises such as the Euro crisis, Brexit as well as external crises such as the migration crisis, terrorism in the last decade, which has caused the Euroscepticism </w:t>
      </w:r>
      <w:r w:rsidR="00433458" w:rsidRPr="003E5D02">
        <w:rPr>
          <w:lang w:val="en-US"/>
        </w:rPr>
        <w:t xml:space="preserve">as well as </w:t>
      </w:r>
      <w:r w:rsidR="00B25728" w:rsidRPr="003E5D02">
        <w:rPr>
          <w:lang w:val="en-US"/>
        </w:rPr>
        <w:t xml:space="preserve">Islamophobia </w:t>
      </w:r>
      <w:r w:rsidR="0000664F" w:rsidRPr="003E5D02">
        <w:rPr>
          <w:lang w:val="en-US"/>
        </w:rPr>
        <w:t xml:space="preserve">to rise within the EU member states as well as in the non-EU member states. </w:t>
      </w:r>
      <w:r w:rsidR="004F4507" w:rsidRPr="003E5D02">
        <w:rPr>
          <w:lang w:val="en-US"/>
        </w:rPr>
        <w:t>According to</w:t>
      </w:r>
      <w:r w:rsidR="00862AF7" w:rsidRPr="003E5D02">
        <w:rPr>
          <w:lang w:val="en-US"/>
        </w:rPr>
        <w:t xml:space="preserve"> Yabanci</w:t>
      </w:r>
      <w:r w:rsidR="004F4507" w:rsidRPr="003E5D02">
        <w:rPr>
          <w:lang w:val="en-US"/>
        </w:rPr>
        <w:t xml:space="preserve"> (2016), </w:t>
      </w:r>
      <w:r w:rsidR="00862AF7" w:rsidRPr="003E5D02">
        <w:rPr>
          <w:lang w:val="en-US"/>
        </w:rPr>
        <w:t>this conflict scenario ends negatively for the EU because Turkey would decide to find new partners such as Russia or Iran to protect its national interests.</w:t>
      </w:r>
      <w:r w:rsidR="00B25728" w:rsidRPr="003E5D02">
        <w:rPr>
          <w:lang w:val="en-US"/>
        </w:rPr>
        <w:t xml:space="preserve"> On the other hand, Turkey would lose its biggest and most important economic partner if this scenario </w:t>
      </w:r>
      <w:r w:rsidR="00055460" w:rsidRPr="003E5D02">
        <w:rPr>
          <w:lang w:val="en-US"/>
        </w:rPr>
        <w:t xml:space="preserve">is at work. </w:t>
      </w:r>
    </w:p>
    <w:p w:rsidR="00AE1FDC" w:rsidRPr="003E5D02" w:rsidRDefault="00CF4F2E" w:rsidP="00415294">
      <w:pPr>
        <w:autoSpaceDE w:val="0"/>
        <w:autoSpaceDN w:val="0"/>
        <w:adjustRightInd w:val="0"/>
        <w:spacing w:after="0" w:line="360" w:lineRule="auto"/>
        <w:ind w:firstLine="708"/>
        <w:jc w:val="both"/>
        <w:rPr>
          <w:rFonts w:ascii="Times New Roman" w:hAnsi="Times New Roman" w:cs="Times New Roman"/>
          <w:bCs/>
          <w:sz w:val="24"/>
          <w:szCs w:val="24"/>
          <w:lang w:val="en-US"/>
        </w:rPr>
      </w:pPr>
      <w:r w:rsidRPr="003E5D02">
        <w:rPr>
          <w:rFonts w:ascii="Times New Roman" w:hAnsi="Times New Roman" w:cs="Times New Roman"/>
          <w:sz w:val="24"/>
          <w:szCs w:val="24"/>
          <w:lang w:val="en-US"/>
        </w:rPr>
        <w:t>Not all scenarios envisage a dark future for the EU-Turkey relationship</w:t>
      </w:r>
      <w:r w:rsidR="009E245A" w:rsidRPr="003E5D02">
        <w:rPr>
          <w:rFonts w:ascii="Times New Roman" w:hAnsi="Times New Roman" w:cs="Times New Roman"/>
          <w:sz w:val="24"/>
          <w:szCs w:val="24"/>
          <w:lang w:val="en-US"/>
        </w:rPr>
        <w:t>, though</w:t>
      </w:r>
      <w:r w:rsidRPr="003E5D02">
        <w:rPr>
          <w:rFonts w:ascii="Times New Roman" w:hAnsi="Times New Roman" w:cs="Times New Roman"/>
          <w:sz w:val="24"/>
          <w:szCs w:val="24"/>
          <w:lang w:val="en-US"/>
        </w:rPr>
        <w:t xml:space="preserve">. The next scenario is the “cooperation” scenario, which perceives </w:t>
      </w:r>
      <w:r w:rsidR="00EA2C4B" w:rsidRPr="003E5D02">
        <w:rPr>
          <w:rFonts w:ascii="Times New Roman" w:hAnsi="Times New Roman" w:cs="Times New Roman"/>
          <w:sz w:val="24"/>
          <w:szCs w:val="24"/>
          <w:lang w:val="en-US"/>
        </w:rPr>
        <w:t xml:space="preserve">the </w:t>
      </w:r>
      <w:r w:rsidRPr="003E5D02">
        <w:rPr>
          <w:rFonts w:ascii="Times New Roman" w:hAnsi="Times New Roman" w:cs="Times New Roman"/>
          <w:sz w:val="24"/>
          <w:szCs w:val="24"/>
          <w:lang w:val="en-US"/>
        </w:rPr>
        <w:t>European Union within the system of differentiated integration</w:t>
      </w:r>
      <w:r w:rsidR="00F54892" w:rsidRPr="003E5D02">
        <w:rPr>
          <w:rFonts w:ascii="Times New Roman" w:hAnsi="Times New Roman" w:cs="Times New Roman"/>
          <w:sz w:val="24"/>
          <w:szCs w:val="24"/>
          <w:lang w:val="en-US"/>
        </w:rPr>
        <w:t xml:space="preserve"> (Yabanci, 2016)</w:t>
      </w:r>
      <w:r w:rsidRPr="003E5D02">
        <w:rPr>
          <w:rFonts w:ascii="Times New Roman" w:hAnsi="Times New Roman" w:cs="Times New Roman"/>
          <w:sz w:val="24"/>
          <w:szCs w:val="24"/>
          <w:lang w:val="en-US"/>
        </w:rPr>
        <w:t>. The identity clashes do not matter for none of the parties in this scenario. They focus on the “strategic interests and common threat perceptions in the neighborhood, as well as the functionality of cooperation rather than mutually shared norms of democracy, human rights and the rule of law” (Yabanci, 2016). Apart from the Brexit propagandas based on the migration problem and economic burden that the Turkish membership would cause</w:t>
      </w:r>
      <w:r w:rsidR="00424F0F" w:rsidRPr="003E5D02">
        <w:rPr>
          <w:rFonts w:ascii="Times New Roman" w:hAnsi="Times New Roman" w:cs="Times New Roman"/>
          <w:sz w:val="24"/>
          <w:szCs w:val="24"/>
          <w:lang w:val="en-US"/>
        </w:rPr>
        <w:t xml:space="preserve"> for the EU members</w:t>
      </w:r>
      <w:r w:rsidRPr="003E5D02">
        <w:rPr>
          <w:rFonts w:ascii="Times New Roman" w:hAnsi="Times New Roman" w:cs="Times New Roman"/>
          <w:sz w:val="24"/>
          <w:szCs w:val="24"/>
          <w:lang w:val="en-US"/>
        </w:rPr>
        <w:t>, the UK has always supporte</w:t>
      </w:r>
      <w:r w:rsidR="00AE1FDC" w:rsidRPr="003E5D02">
        <w:rPr>
          <w:rFonts w:ascii="Times New Roman" w:hAnsi="Times New Roman" w:cs="Times New Roman"/>
          <w:sz w:val="24"/>
          <w:szCs w:val="24"/>
          <w:lang w:val="en-US"/>
        </w:rPr>
        <w:t>d Turkey’s membership to the EU; i</w:t>
      </w:r>
      <w:r w:rsidRPr="003E5D02">
        <w:rPr>
          <w:rFonts w:ascii="Times New Roman" w:hAnsi="Times New Roman" w:cs="Times New Roman"/>
          <w:sz w:val="24"/>
          <w:szCs w:val="24"/>
          <w:lang w:val="en-US"/>
        </w:rPr>
        <w:t xml:space="preserve">n other words, Brexit ended with the exit of </w:t>
      </w:r>
      <w:r w:rsidR="00424F0F" w:rsidRPr="003E5D02">
        <w:rPr>
          <w:rFonts w:ascii="Times New Roman" w:hAnsi="Times New Roman" w:cs="Times New Roman"/>
          <w:sz w:val="24"/>
          <w:szCs w:val="24"/>
          <w:lang w:val="en-US"/>
        </w:rPr>
        <w:t xml:space="preserve">one of </w:t>
      </w:r>
      <w:r w:rsidRPr="003E5D02">
        <w:rPr>
          <w:rFonts w:ascii="Times New Roman" w:hAnsi="Times New Roman" w:cs="Times New Roman"/>
          <w:sz w:val="24"/>
          <w:szCs w:val="24"/>
          <w:lang w:val="en-US"/>
        </w:rPr>
        <w:t>the supporter</w:t>
      </w:r>
      <w:r w:rsidR="00424F0F" w:rsidRPr="003E5D02">
        <w:rPr>
          <w:rFonts w:ascii="Times New Roman" w:hAnsi="Times New Roman" w:cs="Times New Roman"/>
          <w:sz w:val="24"/>
          <w:szCs w:val="24"/>
          <w:lang w:val="en-US"/>
        </w:rPr>
        <w:t>s</w:t>
      </w:r>
      <w:r w:rsidRPr="003E5D02">
        <w:rPr>
          <w:rFonts w:ascii="Times New Roman" w:hAnsi="Times New Roman" w:cs="Times New Roman"/>
          <w:sz w:val="24"/>
          <w:szCs w:val="24"/>
          <w:lang w:val="en-US"/>
        </w:rPr>
        <w:t xml:space="preserve"> of Turkish membership to the EU. However, most of the other EU member states and the EU institutions</w:t>
      </w:r>
      <w:r w:rsidR="009E245A" w:rsidRPr="003E5D02">
        <w:rPr>
          <w:rFonts w:ascii="Times New Roman" w:hAnsi="Times New Roman" w:cs="Times New Roman"/>
          <w:sz w:val="24"/>
          <w:szCs w:val="24"/>
          <w:lang w:val="en-US"/>
        </w:rPr>
        <w:t xml:space="preserve"> would still</w:t>
      </w:r>
      <w:r w:rsidRPr="003E5D02">
        <w:rPr>
          <w:rFonts w:ascii="Times New Roman" w:hAnsi="Times New Roman" w:cs="Times New Roman"/>
          <w:sz w:val="24"/>
          <w:szCs w:val="24"/>
          <w:lang w:val="en-US"/>
        </w:rPr>
        <w:t xml:space="preserve"> support maintaining an economic relationship as well as cooperation in security issues</w:t>
      </w:r>
      <w:r w:rsidR="00CD436A" w:rsidRPr="003E5D02">
        <w:rPr>
          <w:rFonts w:ascii="Times New Roman" w:hAnsi="Times New Roman" w:cs="Times New Roman"/>
          <w:sz w:val="24"/>
          <w:szCs w:val="24"/>
          <w:lang w:val="en-US"/>
        </w:rPr>
        <w:t xml:space="preserve"> with Turkey</w:t>
      </w:r>
      <w:r w:rsidRPr="003E5D02">
        <w:rPr>
          <w:rFonts w:ascii="Times New Roman" w:hAnsi="Times New Roman" w:cs="Times New Roman"/>
          <w:sz w:val="24"/>
          <w:szCs w:val="24"/>
          <w:lang w:val="en-US"/>
        </w:rPr>
        <w:t>. The differentiated integration system allows the EU and Turkey to develop a new kind of relationship with each other such as Norwegian or Swiss model, or half membership</w:t>
      </w:r>
      <w:r w:rsidR="00A33C3E" w:rsidRPr="003E5D02">
        <w:rPr>
          <w:rFonts w:ascii="Times New Roman" w:hAnsi="Times New Roman" w:cs="Times New Roman"/>
          <w:sz w:val="24"/>
          <w:szCs w:val="24"/>
          <w:lang w:val="en-US"/>
        </w:rPr>
        <w:t>,</w:t>
      </w:r>
      <w:r w:rsidRPr="003E5D02">
        <w:rPr>
          <w:rFonts w:ascii="Times New Roman" w:hAnsi="Times New Roman" w:cs="Times New Roman"/>
          <w:sz w:val="24"/>
          <w:szCs w:val="24"/>
          <w:lang w:val="en-US"/>
        </w:rPr>
        <w:t xml:space="preserve"> if it is offered to the UK at first</w:t>
      </w:r>
      <w:r w:rsidR="00EA2C4B" w:rsidRPr="003E5D02">
        <w:rPr>
          <w:rFonts w:ascii="Times New Roman" w:hAnsi="Times New Roman" w:cs="Times New Roman"/>
          <w:sz w:val="24"/>
          <w:szCs w:val="24"/>
          <w:lang w:val="en-US"/>
        </w:rPr>
        <w:t xml:space="preserve"> </w:t>
      </w:r>
      <w:r w:rsidR="00846ABB" w:rsidRPr="003E5D02">
        <w:rPr>
          <w:rFonts w:ascii="Times New Roman" w:hAnsi="Times New Roman" w:cs="Times New Roman"/>
          <w:sz w:val="24"/>
          <w:szCs w:val="24"/>
          <w:lang w:val="en-US"/>
        </w:rPr>
        <w:t>(Dyson &amp; Sepos, 2010)</w:t>
      </w:r>
      <w:r w:rsidRPr="003E5D02">
        <w:rPr>
          <w:rFonts w:ascii="Times New Roman" w:hAnsi="Times New Roman" w:cs="Times New Roman"/>
          <w:sz w:val="24"/>
          <w:szCs w:val="24"/>
          <w:lang w:val="en-US"/>
        </w:rPr>
        <w:t xml:space="preserve">. </w:t>
      </w:r>
      <w:r w:rsidR="00AE1FDC" w:rsidRPr="003E5D02">
        <w:rPr>
          <w:rFonts w:ascii="Times New Roman" w:hAnsi="Times New Roman" w:cs="Times New Roman"/>
          <w:sz w:val="24"/>
          <w:szCs w:val="24"/>
          <w:lang w:val="en-US"/>
        </w:rPr>
        <w:t xml:space="preserve">According to </w:t>
      </w:r>
      <w:r w:rsidR="00AE1FDC" w:rsidRPr="003E5D02">
        <w:rPr>
          <w:rFonts w:ascii="Times New Roman" w:hAnsi="Times New Roman" w:cs="Times New Roman"/>
          <w:bCs/>
          <w:sz w:val="24"/>
          <w:szCs w:val="24"/>
          <w:lang w:val="en-US"/>
        </w:rPr>
        <w:t>Uluç Özülker,</w:t>
      </w:r>
      <w:r w:rsidR="00C706B9" w:rsidRPr="003E5D02">
        <w:rPr>
          <w:rFonts w:ascii="Times New Roman" w:hAnsi="Times New Roman" w:cs="Times New Roman"/>
          <w:bCs/>
          <w:sz w:val="24"/>
          <w:szCs w:val="24"/>
          <w:lang w:val="en-US"/>
        </w:rPr>
        <w:t xml:space="preserve"> Turkey </w:t>
      </w:r>
      <w:r w:rsidR="00AE1FDC" w:rsidRPr="003E5D02">
        <w:rPr>
          <w:rFonts w:ascii="Times New Roman" w:hAnsi="Times New Roman" w:cs="Times New Roman"/>
          <w:bCs/>
          <w:sz w:val="24"/>
          <w:szCs w:val="24"/>
          <w:lang w:val="en-US"/>
        </w:rPr>
        <w:t>should wait and see how the EU will evolve</w:t>
      </w:r>
      <w:r w:rsidR="00C706B9" w:rsidRPr="003E5D02">
        <w:rPr>
          <w:rFonts w:ascii="Times New Roman" w:hAnsi="Times New Roman" w:cs="Times New Roman"/>
          <w:bCs/>
          <w:sz w:val="24"/>
          <w:szCs w:val="24"/>
          <w:lang w:val="en-US"/>
        </w:rPr>
        <w:t xml:space="preserve"> before it makes any decision about </w:t>
      </w:r>
      <w:r w:rsidR="00663FE0" w:rsidRPr="003E5D02">
        <w:rPr>
          <w:rFonts w:ascii="Times New Roman" w:hAnsi="Times New Roman" w:cs="Times New Roman"/>
          <w:bCs/>
          <w:sz w:val="24"/>
          <w:szCs w:val="24"/>
          <w:lang w:val="en-US"/>
        </w:rPr>
        <w:t xml:space="preserve">how to develop </w:t>
      </w:r>
      <w:r w:rsidR="00C706B9" w:rsidRPr="003E5D02">
        <w:rPr>
          <w:rFonts w:ascii="Times New Roman" w:hAnsi="Times New Roman" w:cs="Times New Roman"/>
          <w:bCs/>
          <w:sz w:val="24"/>
          <w:szCs w:val="24"/>
          <w:lang w:val="en-US"/>
        </w:rPr>
        <w:t>its relationship</w:t>
      </w:r>
      <w:r w:rsidR="00AE1FDC" w:rsidRPr="003E5D02">
        <w:rPr>
          <w:rFonts w:ascii="Times New Roman" w:hAnsi="Times New Roman" w:cs="Times New Roman"/>
          <w:bCs/>
          <w:sz w:val="24"/>
          <w:szCs w:val="24"/>
          <w:lang w:val="en-US"/>
        </w:rPr>
        <w:t xml:space="preserve"> </w:t>
      </w:r>
      <w:r w:rsidR="00663FE0" w:rsidRPr="003E5D02">
        <w:rPr>
          <w:rFonts w:ascii="Times New Roman" w:hAnsi="Times New Roman" w:cs="Times New Roman"/>
          <w:bCs/>
          <w:sz w:val="24"/>
          <w:szCs w:val="24"/>
          <w:lang w:val="en-US"/>
        </w:rPr>
        <w:t xml:space="preserve">with the EU in the future </w:t>
      </w:r>
      <w:r w:rsidR="00AE1FDC" w:rsidRPr="003E5D02">
        <w:rPr>
          <w:rFonts w:ascii="Times New Roman" w:hAnsi="Times New Roman" w:cs="Times New Roman"/>
          <w:bCs/>
          <w:sz w:val="24"/>
          <w:szCs w:val="24"/>
          <w:lang w:val="en-US"/>
        </w:rPr>
        <w:t>(</w:t>
      </w:r>
      <w:hyperlink r:id="rId7" w:history="1">
        <w:r w:rsidR="00AE1FDC" w:rsidRPr="003E5D02">
          <w:rPr>
            <w:rStyle w:val="Kpr"/>
            <w:rFonts w:ascii="Times New Roman" w:hAnsi="Times New Roman" w:cs="Times New Roman"/>
            <w:bCs/>
            <w:color w:val="auto"/>
            <w:sz w:val="24"/>
            <w:szCs w:val="24"/>
            <w:lang w:val="en-US"/>
          </w:rPr>
          <w:t>www.haberturk.com</w:t>
        </w:r>
      </w:hyperlink>
      <w:r w:rsidR="00AE1FDC" w:rsidRPr="003E5D02">
        <w:rPr>
          <w:rFonts w:ascii="Times New Roman" w:hAnsi="Times New Roman" w:cs="Times New Roman"/>
          <w:bCs/>
          <w:sz w:val="24"/>
          <w:szCs w:val="24"/>
          <w:lang w:val="en-US"/>
        </w:rPr>
        <w:t xml:space="preserve">). </w:t>
      </w:r>
    </w:p>
    <w:p w:rsidR="00CF4F2E" w:rsidRPr="003E5D02" w:rsidRDefault="00CF4F2E" w:rsidP="00415294">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The last scenario put forward by </w:t>
      </w:r>
      <w:r w:rsidR="00416A13" w:rsidRPr="003E5D02">
        <w:rPr>
          <w:rFonts w:ascii="Times New Roman" w:hAnsi="Times New Roman" w:cs="Times New Roman"/>
          <w:sz w:val="24"/>
          <w:szCs w:val="24"/>
          <w:lang w:val="en-US"/>
        </w:rPr>
        <w:t>Yabanci</w:t>
      </w:r>
      <w:r w:rsidRPr="003E5D02">
        <w:rPr>
          <w:rFonts w:ascii="Times New Roman" w:hAnsi="Times New Roman" w:cs="Times New Roman"/>
          <w:sz w:val="24"/>
          <w:szCs w:val="24"/>
          <w:lang w:val="en-US"/>
        </w:rPr>
        <w:t xml:space="preserve"> (2016) is </w:t>
      </w:r>
      <w:r w:rsidR="00143A00" w:rsidRPr="003E5D02">
        <w:rPr>
          <w:rFonts w:ascii="Times New Roman" w:hAnsi="Times New Roman" w:cs="Times New Roman"/>
          <w:sz w:val="24"/>
          <w:szCs w:val="24"/>
          <w:lang w:val="en-US"/>
        </w:rPr>
        <w:t>“</w:t>
      </w:r>
      <w:r w:rsidRPr="003E5D02">
        <w:rPr>
          <w:rFonts w:ascii="Times New Roman" w:hAnsi="Times New Roman" w:cs="Times New Roman"/>
          <w:sz w:val="24"/>
          <w:szCs w:val="24"/>
          <w:lang w:val="en-US"/>
        </w:rPr>
        <w:t>convergence</w:t>
      </w:r>
      <w:r w:rsidR="00143A00" w:rsidRPr="003E5D02">
        <w:rPr>
          <w:rFonts w:ascii="Times New Roman" w:hAnsi="Times New Roman" w:cs="Times New Roman"/>
          <w:sz w:val="24"/>
          <w:szCs w:val="24"/>
          <w:lang w:val="en-US"/>
        </w:rPr>
        <w:t xml:space="preserve"> scenario</w:t>
      </w:r>
      <w:r w:rsidRPr="003E5D02">
        <w:rPr>
          <w:rFonts w:ascii="Times New Roman" w:hAnsi="Times New Roman" w:cs="Times New Roman"/>
          <w:sz w:val="24"/>
          <w:szCs w:val="24"/>
          <w:lang w:val="en-US"/>
        </w:rPr>
        <w:t>,</w:t>
      </w:r>
      <w:r w:rsidR="00143A00" w:rsidRPr="003E5D02">
        <w:rPr>
          <w:rFonts w:ascii="Times New Roman" w:hAnsi="Times New Roman" w:cs="Times New Roman"/>
          <w:sz w:val="24"/>
          <w:szCs w:val="24"/>
          <w:lang w:val="en-US"/>
        </w:rPr>
        <w:t>”</w:t>
      </w:r>
      <w:r w:rsidRPr="003E5D02">
        <w:rPr>
          <w:rFonts w:ascii="Times New Roman" w:hAnsi="Times New Roman" w:cs="Times New Roman"/>
          <w:sz w:val="24"/>
          <w:szCs w:val="24"/>
          <w:lang w:val="en-US"/>
        </w:rPr>
        <w:t xml:space="preserve"> which means that the EU and Turkey </w:t>
      </w:r>
      <w:r w:rsidR="001E5A08" w:rsidRPr="003E5D02">
        <w:rPr>
          <w:rFonts w:ascii="Times New Roman" w:hAnsi="Times New Roman" w:cs="Times New Roman"/>
          <w:sz w:val="24"/>
          <w:szCs w:val="24"/>
          <w:lang w:val="en-US"/>
        </w:rPr>
        <w:t xml:space="preserve">will </w:t>
      </w:r>
      <w:r w:rsidRPr="003E5D02">
        <w:rPr>
          <w:rFonts w:ascii="Times New Roman" w:hAnsi="Times New Roman" w:cs="Times New Roman"/>
          <w:sz w:val="24"/>
          <w:szCs w:val="24"/>
          <w:lang w:val="en-US"/>
        </w:rPr>
        <w:t>achieve reconciliation after a while and Turke</w:t>
      </w:r>
      <w:r w:rsidR="001E5A08" w:rsidRPr="003E5D02">
        <w:rPr>
          <w:rFonts w:ascii="Times New Roman" w:hAnsi="Times New Roman" w:cs="Times New Roman"/>
          <w:sz w:val="24"/>
          <w:szCs w:val="24"/>
          <w:lang w:val="en-US"/>
        </w:rPr>
        <w:t>y would become a member</w:t>
      </w:r>
      <w:r w:rsidRPr="003E5D02">
        <w:rPr>
          <w:rFonts w:ascii="Times New Roman" w:hAnsi="Times New Roman" w:cs="Times New Roman"/>
          <w:sz w:val="24"/>
          <w:szCs w:val="24"/>
          <w:lang w:val="en-US"/>
        </w:rPr>
        <w:t xml:space="preserve"> </w:t>
      </w:r>
      <w:r w:rsidR="001E5A08" w:rsidRPr="003E5D02">
        <w:rPr>
          <w:rFonts w:ascii="Times New Roman" w:hAnsi="Times New Roman" w:cs="Times New Roman"/>
          <w:sz w:val="24"/>
          <w:szCs w:val="24"/>
          <w:lang w:val="en-US"/>
        </w:rPr>
        <w:t xml:space="preserve">of the EU </w:t>
      </w:r>
      <w:r w:rsidRPr="003E5D02">
        <w:rPr>
          <w:rFonts w:ascii="Times New Roman" w:hAnsi="Times New Roman" w:cs="Times New Roman"/>
          <w:sz w:val="24"/>
          <w:szCs w:val="24"/>
          <w:lang w:val="en-US"/>
        </w:rPr>
        <w:t xml:space="preserve">in the end. However, this scenario still </w:t>
      </w:r>
      <w:r w:rsidRPr="003E5D02">
        <w:rPr>
          <w:rFonts w:ascii="Times New Roman" w:hAnsi="Times New Roman" w:cs="Times New Roman"/>
          <w:sz w:val="24"/>
          <w:szCs w:val="24"/>
          <w:lang w:val="en-US"/>
        </w:rPr>
        <w:lastRenderedPageBreak/>
        <w:t>depends on some obligations: Turkey has to fulfill its democratization process and need to meet the Copenhagen criteria. As well as Turkey’s restoration of the democracy and its concomitants such as human rights, freedom of speech, freedom of thought and others, the EU has to make new decisions about its enlargement policy, which has stagnated due to the enlargement fatigue</w:t>
      </w:r>
      <w:r w:rsidR="0053371B" w:rsidRPr="003E5D02">
        <w:rPr>
          <w:rFonts w:ascii="Times New Roman" w:hAnsi="Times New Roman" w:cs="Times New Roman"/>
          <w:sz w:val="24"/>
          <w:szCs w:val="24"/>
          <w:lang w:val="en-US"/>
        </w:rPr>
        <w:t xml:space="preserve"> and other internal and external factors</w:t>
      </w:r>
      <w:r w:rsidRPr="003E5D02">
        <w:rPr>
          <w:rFonts w:ascii="Times New Roman" w:hAnsi="Times New Roman" w:cs="Times New Roman"/>
          <w:sz w:val="24"/>
          <w:szCs w:val="24"/>
          <w:lang w:val="en-US"/>
        </w:rPr>
        <w:t xml:space="preserve">. </w:t>
      </w:r>
      <w:r w:rsidR="0053371B" w:rsidRPr="003E5D02">
        <w:rPr>
          <w:rFonts w:ascii="Times New Roman" w:hAnsi="Times New Roman" w:cs="Times New Roman"/>
          <w:sz w:val="24"/>
          <w:szCs w:val="24"/>
          <w:lang w:val="en-US"/>
        </w:rPr>
        <w:t xml:space="preserve">Yabanci (2016) states that third scenario would be acted if the EU and Turkey manages to meet the necessary obligations. </w:t>
      </w:r>
      <w:r w:rsidR="001E5A08" w:rsidRPr="003E5D02">
        <w:rPr>
          <w:rFonts w:ascii="Times New Roman" w:hAnsi="Times New Roman" w:cs="Times New Roman"/>
          <w:sz w:val="24"/>
          <w:szCs w:val="24"/>
          <w:lang w:val="en-US"/>
        </w:rPr>
        <w:t xml:space="preserve">This scenario is the most optimistic one but whether it is the most realistic one is not certain. </w:t>
      </w:r>
    </w:p>
    <w:p w:rsidR="00E42BFE" w:rsidRPr="003E5D02" w:rsidRDefault="00E42BFE" w:rsidP="00415294">
      <w:pPr>
        <w:autoSpaceDE w:val="0"/>
        <w:autoSpaceDN w:val="0"/>
        <w:adjustRightInd w:val="0"/>
        <w:spacing w:after="0" w:line="360" w:lineRule="auto"/>
        <w:jc w:val="both"/>
        <w:rPr>
          <w:rFonts w:ascii="Times New Roman" w:hAnsi="Times New Roman" w:cs="Times New Roman"/>
          <w:b/>
          <w:sz w:val="24"/>
          <w:szCs w:val="24"/>
          <w:lang w:val="en-US"/>
        </w:rPr>
      </w:pPr>
    </w:p>
    <w:p w:rsidR="00D3531A" w:rsidRPr="003E5D02" w:rsidRDefault="00D7065F" w:rsidP="00415294">
      <w:pPr>
        <w:autoSpaceDE w:val="0"/>
        <w:autoSpaceDN w:val="0"/>
        <w:adjustRightInd w:val="0"/>
        <w:spacing w:after="0" w:line="360" w:lineRule="auto"/>
        <w:jc w:val="both"/>
        <w:rPr>
          <w:rFonts w:ascii="Times New Roman" w:hAnsi="Times New Roman" w:cs="Times New Roman"/>
          <w:b/>
          <w:sz w:val="24"/>
          <w:szCs w:val="24"/>
          <w:lang w:val="en-US"/>
        </w:rPr>
      </w:pPr>
      <w:r w:rsidRPr="003E5D02">
        <w:rPr>
          <w:rFonts w:ascii="Times New Roman" w:hAnsi="Times New Roman" w:cs="Times New Roman"/>
          <w:b/>
          <w:sz w:val="24"/>
          <w:szCs w:val="24"/>
          <w:lang w:val="en-US"/>
        </w:rPr>
        <w:t xml:space="preserve">4. </w:t>
      </w:r>
      <w:r w:rsidR="003B5193" w:rsidRPr="003E5D02">
        <w:rPr>
          <w:rFonts w:ascii="Times New Roman" w:hAnsi="Times New Roman" w:cs="Times New Roman"/>
          <w:b/>
          <w:sz w:val="24"/>
          <w:szCs w:val="24"/>
          <w:lang w:val="en-US"/>
        </w:rPr>
        <w:t>Discussion</w:t>
      </w:r>
    </w:p>
    <w:p w:rsidR="008B4FB0" w:rsidRPr="003E5D02" w:rsidRDefault="00D7065F" w:rsidP="00CE4B3C">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According to Marhold, t</w:t>
      </w:r>
      <w:r w:rsidR="00663FE0" w:rsidRPr="003E5D02">
        <w:rPr>
          <w:rFonts w:ascii="Times New Roman" w:hAnsi="Times New Roman" w:cs="Times New Roman"/>
          <w:sz w:val="24"/>
          <w:szCs w:val="24"/>
          <w:lang w:val="en-US"/>
        </w:rPr>
        <w:t xml:space="preserve">he history of the European integration came out as a result of </w:t>
      </w:r>
      <w:r w:rsidRPr="003E5D02">
        <w:rPr>
          <w:rFonts w:ascii="Times New Roman" w:hAnsi="Times New Roman" w:cs="Times New Roman"/>
          <w:sz w:val="24"/>
          <w:szCs w:val="24"/>
          <w:lang w:val="en-US"/>
        </w:rPr>
        <w:t>“</w:t>
      </w:r>
      <w:r w:rsidR="00663FE0" w:rsidRPr="003E5D02">
        <w:rPr>
          <w:rFonts w:ascii="Times New Roman" w:hAnsi="Times New Roman" w:cs="Times New Roman"/>
          <w:sz w:val="24"/>
          <w:szCs w:val="24"/>
          <w:lang w:val="en-US"/>
        </w:rPr>
        <w:t xml:space="preserve">the combination of </w:t>
      </w:r>
      <w:r w:rsidR="00F54892" w:rsidRPr="003E5D02">
        <w:rPr>
          <w:rFonts w:ascii="Times New Roman" w:hAnsi="Times New Roman" w:cs="Times New Roman"/>
          <w:sz w:val="24"/>
          <w:szCs w:val="24"/>
          <w:lang w:val="en-US"/>
        </w:rPr>
        <w:t>[…]</w:t>
      </w:r>
      <w:r w:rsidR="00663FE0" w:rsidRPr="003E5D02">
        <w:rPr>
          <w:rFonts w:ascii="Times New Roman" w:hAnsi="Times New Roman" w:cs="Times New Roman"/>
          <w:sz w:val="24"/>
          <w:szCs w:val="24"/>
          <w:lang w:val="en-US"/>
        </w:rPr>
        <w:t xml:space="preserve"> internal, intra-European interests and factors, as well as the external, international ones</w:t>
      </w:r>
      <w:r w:rsidRPr="003E5D02">
        <w:rPr>
          <w:rFonts w:ascii="Times New Roman" w:hAnsi="Times New Roman" w:cs="Times New Roman"/>
          <w:sz w:val="24"/>
          <w:szCs w:val="24"/>
          <w:lang w:val="en-US"/>
        </w:rPr>
        <w:t xml:space="preserve">.” To be able to anticipate the future of the EU-Turkey relationship, we have to grasp all the variables that </w:t>
      </w:r>
      <w:r w:rsidR="006706F6" w:rsidRPr="003E5D02">
        <w:rPr>
          <w:rFonts w:ascii="Times New Roman" w:hAnsi="Times New Roman" w:cs="Times New Roman"/>
          <w:sz w:val="24"/>
          <w:szCs w:val="24"/>
          <w:lang w:val="en-US"/>
        </w:rPr>
        <w:t>will shape it as well as</w:t>
      </w:r>
      <w:r w:rsidRPr="003E5D02">
        <w:rPr>
          <w:rFonts w:ascii="Times New Roman" w:hAnsi="Times New Roman" w:cs="Times New Roman"/>
          <w:sz w:val="24"/>
          <w:szCs w:val="24"/>
          <w:lang w:val="en-US"/>
        </w:rPr>
        <w:t xml:space="preserve"> </w:t>
      </w:r>
      <w:r w:rsidR="006706F6" w:rsidRPr="003E5D02">
        <w:rPr>
          <w:rFonts w:ascii="Times New Roman" w:hAnsi="Times New Roman" w:cs="Times New Roman"/>
          <w:sz w:val="24"/>
          <w:szCs w:val="24"/>
          <w:lang w:val="en-US"/>
        </w:rPr>
        <w:t xml:space="preserve">Brexit. </w:t>
      </w:r>
      <w:r w:rsidR="004F4507" w:rsidRPr="003E5D02">
        <w:rPr>
          <w:rFonts w:ascii="Times New Roman" w:hAnsi="Times New Roman" w:cs="Times New Roman"/>
          <w:sz w:val="24"/>
          <w:szCs w:val="24"/>
          <w:lang w:val="en-US"/>
        </w:rPr>
        <w:t xml:space="preserve">To start with the current internal crises in the EU, we should start with the Eastern enlargement </w:t>
      </w:r>
      <w:r w:rsidR="006706F6" w:rsidRPr="003E5D02">
        <w:rPr>
          <w:rFonts w:ascii="Times New Roman" w:hAnsi="Times New Roman" w:cs="Times New Roman"/>
          <w:sz w:val="24"/>
          <w:szCs w:val="24"/>
          <w:lang w:val="en-US"/>
        </w:rPr>
        <w:t xml:space="preserve">that came out </w:t>
      </w:r>
      <w:r w:rsidR="004F4507" w:rsidRPr="003E5D02">
        <w:rPr>
          <w:rFonts w:ascii="Times New Roman" w:hAnsi="Times New Roman" w:cs="Times New Roman"/>
          <w:sz w:val="24"/>
          <w:szCs w:val="24"/>
          <w:lang w:val="en-US"/>
        </w:rPr>
        <w:t xml:space="preserve">after the dissolution of the USSR, which resulted in various troubles for the EU despite its positive effects. To be able to digest such a big enlargement, the EU had to revise its </w:t>
      </w:r>
      <w:r w:rsidR="00F54892" w:rsidRPr="003E5D02">
        <w:rPr>
          <w:rFonts w:ascii="Times New Roman" w:hAnsi="Times New Roman" w:cs="Times New Roman"/>
          <w:sz w:val="24"/>
          <w:szCs w:val="24"/>
          <w:lang w:val="en-US"/>
        </w:rPr>
        <w:t xml:space="preserve">former </w:t>
      </w:r>
      <w:r w:rsidR="004F4507" w:rsidRPr="003E5D02">
        <w:rPr>
          <w:rFonts w:ascii="Times New Roman" w:hAnsi="Times New Roman" w:cs="Times New Roman"/>
          <w:sz w:val="24"/>
          <w:szCs w:val="24"/>
          <w:lang w:val="en-US"/>
        </w:rPr>
        <w:t xml:space="preserve">structures and </w:t>
      </w:r>
      <w:r w:rsidR="00F54892" w:rsidRPr="003E5D02">
        <w:rPr>
          <w:rFonts w:ascii="Times New Roman" w:hAnsi="Times New Roman" w:cs="Times New Roman"/>
          <w:sz w:val="24"/>
          <w:szCs w:val="24"/>
          <w:lang w:val="en-US"/>
        </w:rPr>
        <w:t xml:space="preserve">previous </w:t>
      </w:r>
      <w:r w:rsidR="004F4507" w:rsidRPr="003E5D02">
        <w:rPr>
          <w:rFonts w:ascii="Times New Roman" w:hAnsi="Times New Roman" w:cs="Times New Roman"/>
          <w:sz w:val="24"/>
          <w:szCs w:val="24"/>
          <w:lang w:val="en-US"/>
        </w:rPr>
        <w:t xml:space="preserve">treaties. In other words, the Eastern enlargement resulted in the so-called </w:t>
      </w:r>
      <w:r w:rsidR="00E42BFE" w:rsidRPr="003E5D02">
        <w:rPr>
          <w:rFonts w:ascii="Times New Roman" w:hAnsi="Times New Roman" w:cs="Times New Roman"/>
          <w:sz w:val="24"/>
          <w:szCs w:val="24"/>
          <w:lang w:val="en-US"/>
        </w:rPr>
        <w:t>“enlargement fatigue or temporary indigestion caused by the 5</w:t>
      </w:r>
      <w:r w:rsidR="00E42BFE" w:rsidRPr="003E5D02">
        <w:rPr>
          <w:rFonts w:ascii="Times New Roman" w:hAnsi="Times New Roman" w:cs="Times New Roman"/>
          <w:sz w:val="24"/>
          <w:szCs w:val="24"/>
          <w:vertAlign w:val="superscript"/>
          <w:lang w:val="en-US"/>
        </w:rPr>
        <w:t>th</w:t>
      </w:r>
      <w:r w:rsidR="00E42BFE" w:rsidRPr="003E5D02">
        <w:rPr>
          <w:rFonts w:ascii="Times New Roman" w:hAnsi="Times New Roman" w:cs="Times New Roman"/>
          <w:sz w:val="24"/>
          <w:szCs w:val="24"/>
          <w:lang w:val="en-US"/>
        </w:rPr>
        <w:t xml:space="preserve"> enlargement” </w:t>
      </w:r>
      <w:r w:rsidR="004F4507" w:rsidRPr="003E5D02">
        <w:rPr>
          <w:rFonts w:ascii="Times New Roman" w:hAnsi="Times New Roman" w:cs="Times New Roman"/>
          <w:sz w:val="24"/>
          <w:szCs w:val="24"/>
          <w:lang w:val="en-US"/>
        </w:rPr>
        <w:t>which caused the EU to abstain from more enlargements</w:t>
      </w:r>
      <w:r w:rsidR="00E42BFE" w:rsidRPr="003E5D02">
        <w:rPr>
          <w:rFonts w:ascii="Times New Roman" w:hAnsi="Times New Roman" w:cs="Times New Roman"/>
          <w:sz w:val="24"/>
          <w:szCs w:val="24"/>
          <w:lang w:val="en-US"/>
        </w:rPr>
        <w:t xml:space="preserve"> including Turkey’s membership (Eralp and Arisan, 2010).</w:t>
      </w:r>
    </w:p>
    <w:p w:rsidR="00176657" w:rsidRPr="003E5D02" w:rsidRDefault="004F4507" w:rsidP="00415294">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The other internal crisis was 2008 Euro zone crisis, which would possibly end with Grexit (Greek exit from the Euro zone) but did not. </w:t>
      </w:r>
      <w:r w:rsidR="008B4FB0" w:rsidRPr="003E5D02">
        <w:rPr>
          <w:rFonts w:ascii="Times New Roman" w:hAnsi="Times New Roman" w:cs="Times New Roman"/>
          <w:sz w:val="24"/>
          <w:szCs w:val="24"/>
          <w:lang w:val="en-US"/>
        </w:rPr>
        <w:t>They</w:t>
      </w:r>
      <w:r w:rsidRPr="003E5D02">
        <w:rPr>
          <w:rFonts w:ascii="Times New Roman" w:hAnsi="Times New Roman" w:cs="Times New Roman"/>
          <w:sz w:val="24"/>
          <w:szCs w:val="24"/>
          <w:lang w:val="en-US"/>
        </w:rPr>
        <w:t xml:space="preserve"> </w:t>
      </w:r>
      <w:r w:rsidR="008B4FB0" w:rsidRPr="003E5D02">
        <w:rPr>
          <w:rFonts w:ascii="Times New Roman" w:hAnsi="Times New Roman" w:cs="Times New Roman"/>
          <w:sz w:val="24"/>
          <w:szCs w:val="24"/>
          <w:lang w:val="en-US"/>
        </w:rPr>
        <w:t>were</w:t>
      </w:r>
      <w:r w:rsidRPr="003E5D02">
        <w:rPr>
          <w:rFonts w:ascii="Times New Roman" w:hAnsi="Times New Roman" w:cs="Times New Roman"/>
          <w:sz w:val="24"/>
          <w:szCs w:val="24"/>
          <w:lang w:val="en-US"/>
        </w:rPr>
        <w:t xml:space="preserve"> followed by two external crises: The migration crisis, which got worse</w:t>
      </w:r>
      <w:r w:rsidR="008B4FB0" w:rsidRPr="003E5D02">
        <w:rPr>
          <w:rFonts w:ascii="Times New Roman" w:hAnsi="Times New Roman" w:cs="Times New Roman"/>
          <w:sz w:val="24"/>
          <w:szCs w:val="24"/>
          <w:lang w:val="en-US"/>
        </w:rPr>
        <w:t xml:space="preserve"> in 2015</w:t>
      </w:r>
      <w:r w:rsidRPr="003E5D02">
        <w:rPr>
          <w:rFonts w:ascii="Times New Roman" w:hAnsi="Times New Roman" w:cs="Times New Roman"/>
          <w:sz w:val="24"/>
          <w:szCs w:val="24"/>
          <w:lang w:val="en-US"/>
        </w:rPr>
        <w:t xml:space="preserve"> due to the </w:t>
      </w:r>
      <w:r w:rsidR="008B4FB0" w:rsidRPr="003E5D02">
        <w:rPr>
          <w:rFonts w:ascii="Times New Roman" w:hAnsi="Times New Roman" w:cs="Times New Roman"/>
          <w:sz w:val="24"/>
          <w:szCs w:val="24"/>
          <w:lang w:val="en-US"/>
        </w:rPr>
        <w:t xml:space="preserve">ongoing </w:t>
      </w:r>
      <w:r w:rsidRPr="003E5D02">
        <w:rPr>
          <w:rFonts w:ascii="Times New Roman" w:hAnsi="Times New Roman" w:cs="Times New Roman"/>
          <w:sz w:val="24"/>
          <w:szCs w:val="24"/>
          <w:lang w:val="en-US"/>
        </w:rPr>
        <w:t xml:space="preserve">civil war in Syria since 2010, and the rising Islamic terrorism on European territories such as in France, Germany and others. Leading a rise in Euroscepticism, these external and internal problems have been used by the rightist and populist conservative national politicians to get support from their citizens as in the case of the UK. The drastic end of all these crises is the Brexit event occurred in June 2016. </w:t>
      </w:r>
    </w:p>
    <w:p w:rsidR="004F4507" w:rsidRPr="003E5D02" w:rsidRDefault="004F4507" w:rsidP="00415294">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While the EU suffers from such dramatic crises, Turkey has had to deal with its own internal problems as well as the external problems that it shares with the EU. Eralp (2009) points out that there are certain periods of time when the EU-Turkey relationship was really promising such as the years after the Helsinki Summit in 1999 as well as the periods when the relationship was on the brink of breaking point such as the years after </w:t>
      </w:r>
      <w:r w:rsidRPr="003E5D02">
        <w:rPr>
          <w:rFonts w:ascii="Times New Roman" w:hAnsi="Times New Roman" w:cs="Times New Roman"/>
          <w:sz w:val="24"/>
          <w:szCs w:val="24"/>
          <w:lang w:val="en-US"/>
        </w:rPr>
        <w:lastRenderedPageBreak/>
        <w:t>Luxemburg Summit in 1997. Yabanci (2016) puts forward that the first years of the Justice and Development Party’s (AKP) government witnessed many harmonization laws as well as several amendments in the Turkish constitution in accordance with the EU’s expectations from its candidates. However, this optimistic period was replaced by a period full of conflicts in 2013, especially after the Gezi movement, and it has been worsened since then</w:t>
      </w:r>
      <w:r w:rsidR="007919AB" w:rsidRPr="003E5D02">
        <w:rPr>
          <w:rFonts w:ascii="Times New Roman" w:hAnsi="Times New Roman" w:cs="Times New Roman"/>
          <w:sz w:val="24"/>
          <w:szCs w:val="24"/>
          <w:lang w:val="en-US"/>
        </w:rPr>
        <w:t xml:space="preserve"> (ignoring the short positive period during the visa liberalization discussions in 2016)</w:t>
      </w:r>
      <w:r w:rsidRPr="003E5D02">
        <w:rPr>
          <w:rFonts w:ascii="Times New Roman" w:hAnsi="Times New Roman" w:cs="Times New Roman"/>
          <w:sz w:val="24"/>
          <w:szCs w:val="24"/>
          <w:lang w:val="en-US"/>
        </w:rPr>
        <w:t xml:space="preserve">. Yabanci (2016) points out that the EU accuses Turkish government with getting more and more authoritarian and violating “the the freedom expression and the rule of law in the post-15 July period” while AKP asserts that the reactions given both to the Gezi movement and to the 15 July coup d’état attempt </w:t>
      </w:r>
      <w:r w:rsidR="007919AB" w:rsidRPr="003E5D02">
        <w:rPr>
          <w:rFonts w:ascii="Times New Roman" w:hAnsi="Times New Roman" w:cs="Times New Roman"/>
          <w:sz w:val="24"/>
          <w:szCs w:val="24"/>
          <w:lang w:val="en-US"/>
        </w:rPr>
        <w:t xml:space="preserve">–two </w:t>
      </w:r>
      <w:r w:rsidR="000B298D" w:rsidRPr="003E5D02">
        <w:rPr>
          <w:rFonts w:ascii="Times New Roman" w:hAnsi="Times New Roman" w:cs="Times New Roman"/>
          <w:sz w:val="24"/>
          <w:szCs w:val="24"/>
          <w:lang w:val="en-US"/>
        </w:rPr>
        <w:t xml:space="preserve">internal </w:t>
      </w:r>
      <w:r w:rsidR="007919AB" w:rsidRPr="003E5D02">
        <w:rPr>
          <w:rFonts w:ascii="Times New Roman" w:hAnsi="Times New Roman" w:cs="Times New Roman"/>
          <w:sz w:val="24"/>
          <w:szCs w:val="24"/>
          <w:lang w:val="en-US"/>
        </w:rPr>
        <w:t xml:space="preserve">breakpoints in </w:t>
      </w:r>
      <w:r w:rsidR="000B298D" w:rsidRPr="003E5D02">
        <w:rPr>
          <w:rFonts w:ascii="Times New Roman" w:hAnsi="Times New Roman" w:cs="Times New Roman"/>
          <w:sz w:val="24"/>
          <w:szCs w:val="24"/>
          <w:lang w:val="en-US"/>
        </w:rPr>
        <w:t xml:space="preserve">recent </w:t>
      </w:r>
      <w:r w:rsidR="007919AB" w:rsidRPr="003E5D02">
        <w:rPr>
          <w:rFonts w:ascii="Times New Roman" w:hAnsi="Times New Roman" w:cs="Times New Roman"/>
          <w:sz w:val="24"/>
          <w:szCs w:val="24"/>
          <w:lang w:val="en-US"/>
        </w:rPr>
        <w:t>Turkish</w:t>
      </w:r>
      <w:r w:rsidR="000B298D" w:rsidRPr="003E5D02">
        <w:rPr>
          <w:rFonts w:ascii="Times New Roman" w:hAnsi="Times New Roman" w:cs="Times New Roman"/>
          <w:sz w:val="24"/>
          <w:szCs w:val="24"/>
          <w:lang w:val="en-US"/>
        </w:rPr>
        <w:t xml:space="preserve"> history-</w:t>
      </w:r>
      <w:r w:rsidR="007919AB" w:rsidRPr="003E5D02">
        <w:rPr>
          <w:rFonts w:ascii="Times New Roman" w:hAnsi="Times New Roman" w:cs="Times New Roman"/>
          <w:sz w:val="24"/>
          <w:szCs w:val="24"/>
          <w:lang w:val="en-US"/>
        </w:rPr>
        <w:t xml:space="preserve"> </w:t>
      </w:r>
      <w:r w:rsidRPr="003E5D02">
        <w:rPr>
          <w:rFonts w:ascii="Times New Roman" w:hAnsi="Times New Roman" w:cs="Times New Roman"/>
          <w:sz w:val="24"/>
          <w:szCs w:val="24"/>
          <w:lang w:val="en-US"/>
        </w:rPr>
        <w:t>are just and inevitable to ensure the internal security</w:t>
      </w:r>
      <w:r w:rsidR="000B298D" w:rsidRPr="003E5D02">
        <w:rPr>
          <w:rFonts w:ascii="Times New Roman" w:hAnsi="Times New Roman" w:cs="Times New Roman"/>
          <w:sz w:val="24"/>
          <w:szCs w:val="24"/>
          <w:lang w:val="en-US"/>
        </w:rPr>
        <w:t xml:space="preserve"> of Turkey</w:t>
      </w:r>
      <w:r w:rsidRPr="003E5D02">
        <w:rPr>
          <w:rFonts w:ascii="Times New Roman" w:hAnsi="Times New Roman" w:cs="Times New Roman"/>
          <w:sz w:val="24"/>
          <w:szCs w:val="24"/>
          <w:lang w:val="en-US"/>
        </w:rPr>
        <w:t xml:space="preserve">. As well as these internal crises, Turkey </w:t>
      </w:r>
      <w:r w:rsidR="000B298D" w:rsidRPr="003E5D02">
        <w:rPr>
          <w:rFonts w:ascii="Times New Roman" w:hAnsi="Times New Roman" w:cs="Times New Roman"/>
          <w:sz w:val="24"/>
          <w:szCs w:val="24"/>
          <w:lang w:val="en-US"/>
        </w:rPr>
        <w:t xml:space="preserve">also </w:t>
      </w:r>
      <w:r w:rsidRPr="003E5D02">
        <w:rPr>
          <w:rFonts w:ascii="Times New Roman" w:hAnsi="Times New Roman" w:cs="Times New Roman"/>
          <w:sz w:val="24"/>
          <w:szCs w:val="24"/>
          <w:lang w:val="en-US"/>
        </w:rPr>
        <w:t xml:space="preserve">suffers from </w:t>
      </w:r>
      <w:r w:rsidR="000B298D" w:rsidRPr="003E5D02">
        <w:rPr>
          <w:rFonts w:ascii="Times New Roman" w:hAnsi="Times New Roman" w:cs="Times New Roman"/>
          <w:sz w:val="24"/>
          <w:szCs w:val="24"/>
          <w:lang w:val="en-US"/>
        </w:rPr>
        <w:t xml:space="preserve">the </w:t>
      </w:r>
      <w:r w:rsidRPr="003E5D02">
        <w:rPr>
          <w:rFonts w:ascii="Times New Roman" w:hAnsi="Times New Roman" w:cs="Times New Roman"/>
          <w:sz w:val="24"/>
          <w:szCs w:val="24"/>
          <w:lang w:val="en-US"/>
        </w:rPr>
        <w:t>external migration crisis –much more severely than the EU does with more than 3 million Syrian refugees – and terrorism, which is both internal a</w:t>
      </w:r>
      <w:r w:rsidR="000B298D" w:rsidRPr="003E5D02">
        <w:rPr>
          <w:rFonts w:ascii="Times New Roman" w:hAnsi="Times New Roman" w:cs="Times New Roman"/>
          <w:sz w:val="24"/>
          <w:szCs w:val="24"/>
          <w:lang w:val="en-US"/>
        </w:rPr>
        <w:t>nd external problem for Turkey.</w:t>
      </w:r>
    </w:p>
    <w:p w:rsidR="00416A13" w:rsidRPr="003E5D02" w:rsidRDefault="004F4507" w:rsidP="00416A13">
      <w:pPr>
        <w:pStyle w:val="default0"/>
        <w:shd w:val="clear" w:color="auto" w:fill="FFFFFF"/>
        <w:spacing w:before="0" w:beforeAutospacing="0" w:after="0" w:afterAutospacing="0" w:line="360" w:lineRule="auto"/>
        <w:ind w:firstLine="708"/>
        <w:jc w:val="both"/>
        <w:textAlignment w:val="baseline"/>
        <w:rPr>
          <w:lang w:val="en-US"/>
        </w:rPr>
      </w:pPr>
      <w:r w:rsidRPr="003E5D02">
        <w:rPr>
          <w:lang w:val="en-US"/>
        </w:rPr>
        <w:t>With regard to Brexit’s contribution to the current chaotic atmosphere, it can be stated that Brexit gave a concrete body to</w:t>
      </w:r>
      <w:r w:rsidR="000B298D" w:rsidRPr="003E5D02">
        <w:rPr>
          <w:lang w:val="en-US"/>
        </w:rPr>
        <w:t xml:space="preserve"> the</w:t>
      </w:r>
      <w:r w:rsidRPr="003E5D02">
        <w:rPr>
          <w:lang w:val="en-US"/>
        </w:rPr>
        <w:t xml:space="preserve"> anti-Turkish approaches within the EU. Brexit is actually interconnected with Turkey</w:t>
      </w:r>
      <w:r w:rsidR="000B298D" w:rsidRPr="003E5D02">
        <w:rPr>
          <w:lang w:val="en-US"/>
        </w:rPr>
        <w:t>’s</w:t>
      </w:r>
      <w:r w:rsidRPr="003E5D02">
        <w:rPr>
          <w:lang w:val="en-US"/>
        </w:rPr>
        <w:t xml:space="preserve"> membership issue in some ways: Brexit proponents used prospective Turkey membership as one of the excuses to leave the EU by promoting that the accession of Turkey -a big country with approximately a population of 80 million, of which a great majority is Muslim- to the EU would deepen the crises in the EU. Even if these were mainly used as a tool by the politicians</w:t>
      </w:r>
      <w:r w:rsidR="008161DB" w:rsidRPr="003E5D02">
        <w:rPr>
          <w:lang w:val="en-US"/>
        </w:rPr>
        <w:t xml:space="preserve"> to achieve their goal (in this case Brexit)</w:t>
      </w:r>
      <w:r w:rsidRPr="003E5D02">
        <w:rPr>
          <w:lang w:val="en-US"/>
        </w:rPr>
        <w:t xml:space="preserve">, it seems that it has created the intended impact on the </w:t>
      </w:r>
      <w:r w:rsidR="00A50D40" w:rsidRPr="003E5D02">
        <w:rPr>
          <w:lang w:val="en-US"/>
        </w:rPr>
        <w:t xml:space="preserve">citizens of the </w:t>
      </w:r>
      <w:r w:rsidRPr="003E5D02">
        <w:rPr>
          <w:lang w:val="en-US"/>
        </w:rPr>
        <w:t xml:space="preserve">UK so that the Brexit event happened. As a result of this black propaganda, all the Eurosceptics would use it as an effective </w:t>
      </w:r>
      <w:r w:rsidR="00A50D40" w:rsidRPr="003E5D02">
        <w:rPr>
          <w:lang w:val="en-US"/>
        </w:rPr>
        <w:t xml:space="preserve">tool for their own interests in one or another way. </w:t>
      </w:r>
      <w:r w:rsidRPr="003E5D02">
        <w:rPr>
          <w:lang w:val="en-US"/>
        </w:rPr>
        <w:t>Brexit possibly has opened a gate for the others to follow. If the union decides to get over the Brexit problem by the “ever-closer union” approach, Dalay (2016) says, “</w:t>
      </w:r>
      <w:r w:rsidRPr="003E5D02">
        <w:rPr>
          <w:bdr w:val="none" w:sz="0" w:space="0" w:color="auto" w:frame="1"/>
          <w:lang w:val="en-US"/>
        </w:rPr>
        <w:t xml:space="preserve">the identity and political culture will matter more for any prospective member country [so] the distance between the EU and a Muslim Turkey with a different political culture and troubled democratic credentials will only be widened.” </w:t>
      </w:r>
    </w:p>
    <w:p w:rsidR="00BA0719" w:rsidRPr="003E5D02" w:rsidRDefault="00B27489" w:rsidP="00415294">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As Hague (2016) puts forward, </w:t>
      </w:r>
      <w:r w:rsidR="008161DB" w:rsidRPr="003E5D02">
        <w:rPr>
          <w:rFonts w:ascii="Times New Roman" w:hAnsi="Times New Roman" w:cs="Times New Roman"/>
          <w:sz w:val="24"/>
          <w:szCs w:val="24"/>
          <w:lang w:val="en-US"/>
        </w:rPr>
        <w:t xml:space="preserve">the </w:t>
      </w:r>
      <w:r w:rsidRPr="003E5D02">
        <w:rPr>
          <w:rFonts w:ascii="Times New Roman" w:hAnsi="Times New Roman" w:cs="Times New Roman"/>
          <w:sz w:val="24"/>
          <w:szCs w:val="24"/>
          <w:lang w:val="en-US"/>
        </w:rPr>
        <w:t xml:space="preserve">“role of identity [has played a key role] in forming attitudes towards the Turkish accession” so far. </w:t>
      </w:r>
      <w:r w:rsidR="00357866" w:rsidRPr="003E5D02">
        <w:rPr>
          <w:rFonts w:ascii="Times New Roman" w:hAnsi="Times New Roman" w:cs="Times New Roman"/>
          <w:sz w:val="24"/>
          <w:szCs w:val="24"/>
          <w:lang w:val="en-US"/>
        </w:rPr>
        <w:t xml:space="preserve">It is known that there has never been </w:t>
      </w:r>
      <w:r w:rsidR="007D1449" w:rsidRPr="003E5D02">
        <w:rPr>
          <w:rFonts w:ascii="Times New Roman" w:hAnsi="Times New Roman" w:cs="Times New Roman"/>
          <w:sz w:val="24"/>
          <w:szCs w:val="24"/>
          <w:lang w:val="en-US"/>
        </w:rPr>
        <w:t xml:space="preserve">so much opposition against any other candidate country that Turkey has </w:t>
      </w:r>
      <w:r w:rsidR="007D1449" w:rsidRPr="003E5D02">
        <w:rPr>
          <w:rFonts w:ascii="Times New Roman" w:hAnsi="Times New Roman" w:cs="Times New Roman"/>
          <w:sz w:val="24"/>
          <w:szCs w:val="24"/>
          <w:lang w:val="en-US"/>
        </w:rPr>
        <w:lastRenderedPageBreak/>
        <w:t xml:space="preserve">encountered (Hague, 2016). </w:t>
      </w:r>
      <w:r w:rsidR="00BC73F4" w:rsidRPr="003E5D02">
        <w:rPr>
          <w:rFonts w:ascii="Times New Roman" w:hAnsi="Times New Roman" w:cs="Times New Roman"/>
          <w:sz w:val="24"/>
          <w:szCs w:val="24"/>
          <w:lang w:val="en-US"/>
        </w:rPr>
        <w:t xml:space="preserve">It is clear that </w:t>
      </w:r>
      <w:r w:rsidR="00F53823" w:rsidRPr="003E5D02">
        <w:rPr>
          <w:rFonts w:ascii="Times New Roman" w:hAnsi="Times New Roman" w:cs="Times New Roman"/>
          <w:sz w:val="24"/>
          <w:szCs w:val="24"/>
          <w:lang w:val="en-US"/>
        </w:rPr>
        <w:t>the</w:t>
      </w:r>
      <w:r w:rsidR="00BC73F4" w:rsidRPr="003E5D02">
        <w:rPr>
          <w:rFonts w:ascii="Times New Roman" w:hAnsi="Times New Roman" w:cs="Times New Roman"/>
          <w:sz w:val="24"/>
          <w:szCs w:val="24"/>
          <w:lang w:val="en-US"/>
        </w:rPr>
        <w:t xml:space="preserve"> rise in the populist and rightis</w:t>
      </w:r>
      <w:r w:rsidR="008161DB" w:rsidRPr="003E5D02">
        <w:rPr>
          <w:rFonts w:ascii="Times New Roman" w:hAnsi="Times New Roman" w:cs="Times New Roman"/>
          <w:sz w:val="24"/>
          <w:szCs w:val="24"/>
          <w:lang w:val="en-US"/>
        </w:rPr>
        <w:t xml:space="preserve">t parties in the Western world </w:t>
      </w:r>
      <w:r w:rsidR="00F53823" w:rsidRPr="003E5D02">
        <w:rPr>
          <w:rFonts w:ascii="Times New Roman" w:hAnsi="Times New Roman" w:cs="Times New Roman"/>
          <w:sz w:val="24"/>
          <w:szCs w:val="24"/>
          <w:lang w:val="en-US"/>
        </w:rPr>
        <w:t>has</w:t>
      </w:r>
      <w:r w:rsidR="008161DB" w:rsidRPr="003E5D02">
        <w:rPr>
          <w:rFonts w:ascii="Times New Roman" w:hAnsi="Times New Roman" w:cs="Times New Roman"/>
          <w:sz w:val="24"/>
          <w:szCs w:val="24"/>
          <w:lang w:val="en-US"/>
        </w:rPr>
        <w:t xml:space="preserve"> also</w:t>
      </w:r>
      <w:r w:rsidR="00F53823" w:rsidRPr="003E5D02">
        <w:rPr>
          <w:rFonts w:ascii="Times New Roman" w:hAnsi="Times New Roman" w:cs="Times New Roman"/>
          <w:sz w:val="24"/>
          <w:szCs w:val="24"/>
          <w:lang w:val="en-US"/>
        </w:rPr>
        <w:t xml:space="preserve"> contributed to the already present opposition against Turkey</w:t>
      </w:r>
      <w:r w:rsidR="00BC73F4" w:rsidRPr="003E5D02">
        <w:rPr>
          <w:rFonts w:ascii="Times New Roman" w:hAnsi="Times New Roman" w:cs="Times New Roman"/>
          <w:sz w:val="24"/>
          <w:szCs w:val="24"/>
          <w:lang w:val="en-US"/>
        </w:rPr>
        <w:t xml:space="preserve">. The same rise in the rightist parties </w:t>
      </w:r>
      <w:r w:rsidR="003958FE" w:rsidRPr="003E5D02">
        <w:rPr>
          <w:rFonts w:ascii="Times New Roman" w:hAnsi="Times New Roman" w:cs="Times New Roman"/>
          <w:sz w:val="24"/>
          <w:szCs w:val="24"/>
          <w:lang w:val="en-US"/>
        </w:rPr>
        <w:t>has been</w:t>
      </w:r>
      <w:r w:rsidR="00BC73F4" w:rsidRPr="003E5D02">
        <w:rPr>
          <w:rFonts w:ascii="Times New Roman" w:hAnsi="Times New Roman" w:cs="Times New Roman"/>
          <w:sz w:val="24"/>
          <w:szCs w:val="24"/>
          <w:lang w:val="en-US"/>
        </w:rPr>
        <w:t xml:space="preserve"> observed in Turkey as well </w:t>
      </w:r>
      <w:r w:rsidR="003958FE" w:rsidRPr="003E5D02">
        <w:rPr>
          <w:rFonts w:ascii="Times New Roman" w:hAnsi="Times New Roman" w:cs="Times New Roman"/>
          <w:sz w:val="24"/>
          <w:szCs w:val="24"/>
          <w:lang w:val="en-US"/>
        </w:rPr>
        <w:t>after the AKP accession to the government in 2002.</w:t>
      </w:r>
      <w:r w:rsidR="000B6081" w:rsidRPr="003E5D02">
        <w:rPr>
          <w:rFonts w:ascii="Times New Roman" w:hAnsi="Times New Roman" w:cs="Times New Roman"/>
          <w:sz w:val="24"/>
          <w:szCs w:val="24"/>
          <w:lang w:val="en-US"/>
        </w:rPr>
        <w:t xml:space="preserve"> </w:t>
      </w:r>
      <w:r w:rsidR="00F53823" w:rsidRPr="003E5D02">
        <w:rPr>
          <w:rFonts w:ascii="Times New Roman" w:hAnsi="Times New Roman" w:cs="Times New Roman"/>
          <w:sz w:val="24"/>
          <w:szCs w:val="24"/>
          <w:lang w:val="en-US"/>
        </w:rPr>
        <w:t xml:space="preserve">It is </w:t>
      </w:r>
      <w:r w:rsidR="008161DB" w:rsidRPr="003E5D02">
        <w:rPr>
          <w:rFonts w:ascii="Times New Roman" w:hAnsi="Times New Roman" w:cs="Times New Roman"/>
          <w:sz w:val="24"/>
          <w:szCs w:val="24"/>
          <w:lang w:val="en-US"/>
        </w:rPr>
        <w:t xml:space="preserve">well </w:t>
      </w:r>
      <w:r w:rsidR="00F53823" w:rsidRPr="003E5D02">
        <w:rPr>
          <w:rFonts w:ascii="Times New Roman" w:hAnsi="Times New Roman" w:cs="Times New Roman"/>
          <w:sz w:val="24"/>
          <w:szCs w:val="24"/>
          <w:lang w:val="en-US"/>
        </w:rPr>
        <w:t>known that t</w:t>
      </w:r>
      <w:r w:rsidR="003958FE" w:rsidRPr="003E5D02">
        <w:rPr>
          <w:rFonts w:ascii="Times New Roman" w:hAnsi="Times New Roman" w:cs="Times New Roman"/>
          <w:sz w:val="24"/>
          <w:szCs w:val="24"/>
          <w:lang w:val="en-US"/>
        </w:rPr>
        <w:t xml:space="preserve">he rightist parties usually focus on the identity issues and national </w:t>
      </w:r>
      <w:r w:rsidR="00570AC6" w:rsidRPr="003E5D02">
        <w:rPr>
          <w:rFonts w:ascii="Times New Roman" w:hAnsi="Times New Roman" w:cs="Times New Roman"/>
          <w:sz w:val="24"/>
          <w:szCs w:val="24"/>
          <w:lang w:val="en-US"/>
        </w:rPr>
        <w:t>sovereignty</w:t>
      </w:r>
      <w:r w:rsidR="00AF55DC" w:rsidRPr="003E5D02">
        <w:rPr>
          <w:rFonts w:ascii="Times New Roman" w:hAnsi="Times New Roman" w:cs="Times New Roman"/>
          <w:sz w:val="24"/>
          <w:szCs w:val="24"/>
          <w:lang w:val="en-US"/>
        </w:rPr>
        <w:t xml:space="preserve"> which lead</w:t>
      </w:r>
      <w:r w:rsidR="00F53823" w:rsidRPr="003E5D02">
        <w:rPr>
          <w:rFonts w:ascii="Times New Roman" w:hAnsi="Times New Roman" w:cs="Times New Roman"/>
          <w:sz w:val="24"/>
          <w:szCs w:val="24"/>
          <w:lang w:val="en-US"/>
        </w:rPr>
        <w:t>s</w:t>
      </w:r>
      <w:r w:rsidR="00AF55DC" w:rsidRPr="003E5D02">
        <w:rPr>
          <w:rFonts w:ascii="Times New Roman" w:hAnsi="Times New Roman" w:cs="Times New Roman"/>
          <w:sz w:val="24"/>
          <w:szCs w:val="24"/>
          <w:lang w:val="en-US"/>
        </w:rPr>
        <w:t xml:space="preserve"> to discrimination against the others</w:t>
      </w:r>
      <w:r w:rsidR="00F1141B" w:rsidRPr="003E5D02">
        <w:rPr>
          <w:rFonts w:ascii="Times New Roman" w:hAnsi="Times New Roman" w:cs="Times New Roman"/>
          <w:sz w:val="24"/>
          <w:szCs w:val="24"/>
          <w:lang w:val="en-US"/>
        </w:rPr>
        <w:t>, in this case against Turkey.</w:t>
      </w:r>
      <w:r w:rsidR="000B6081" w:rsidRPr="003E5D02">
        <w:rPr>
          <w:rFonts w:ascii="Times New Roman" w:hAnsi="Times New Roman" w:cs="Times New Roman"/>
          <w:sz w:val="24"/>
          <w:szCs w:val="24"/>
          <w:lang w:val="en-US"/>
        </w:rPr>
        <w:t xml:space="preserve"> </w:t>
      </w:r>
      <w:r w:rsidR="00164CB5" w:rsidRPr="003E5D02">
        <w:rPr>
          <w:rFonts w:ascii="Times New Roman" w:hAnsi="Times New Roman" w:cs="Times New Roman"/>
          <w:sz w:val="24"/>
          <w:szCs w:val="24"/>
          <w:lang w:val="en-US"/>
        </w:rPr>
        <w:t xml:space="preserve">As the Europeans promote anti-Muslim attitude </w:t>
      </w:r>
      <w:r w:rsidR="006D1D8F" w:rsidRPr="003E5D02">
        <w:rPr>
          <w:rFonts w:ascii="Times New Roman" w:hAnsi="Times New Roman" w:cs="Times New Roman"/>
          <w:sz w:val="24"/>
          <w:szCs w:val="24"/>
          <w:lang w:val="en-US"/>
        </w:rPr>
        <w:t>more</w:t>
      </w:r>
      <w:r w:rsidR="00A50D40" w:rsidRPr="003E5D02">
        <w:rPr>
          <w:rFonts w:ascii="Times New Roman" w:hAnsi="Times New Roman" w:cs="Times New Roman"/>
          <w:sz w:val="24"/>
          <w:szCs w:val="24"/>
          <w:lang w:val="en-US"/>
        </w:rPr>
        <w:t xml:space="preserve"> and more</w:t>
      </w:r>
      <w:r w:rsidR="006D1D8F" w:rsidRPr="003E5D02">
        <w:rPr>
          <w:rFonts w:ascii="Times New Roman" w:hAnsi="Times New Roman" w:cs="Times New Roman"/>
          <w:sz w:val="24"/>
          <w:szCs w:val="24"/>
          <w:lang w:val="en-US"/>
        </w:rPr>
        <w:t xml:space="preserve"> </w:t>
      </w:r>
      <w:r w:rsidR="00164CB5" w:rsidRPr="003E5D02">
        <w:rPr>
          <w:rFonts w:ascii="Times New Roman" w:hAnsi="Times New Roman" w:cs="Times New Roman"/>
          <w:sz w:val="24"/>
          <w:szCs w:val="24"/>
          <w:lang w:val="en-US"/>
        </w:rPr>
        <w:t xml:space="preserve">towards Turkey, Turkey develops anti-Christian </w:t>
      </w:r>
      <w:r w:rsidR="002E28D9" w:rsidRPr="003E5D02">
        <w:rPr>
          <w:rFonts w:ascii="Times New Roman" w:hAnsi="Times New Roman" w:cs="Times New Roman"/>
          <w:sz w:val="24"/>
          <w:szCs w:val="24"/>
          <w:lang w:val="en-US"/>
        </w:rPr>
        <w:t xml:space="preserve">and </w:t>
      </w:r>
      <w:r w:rsidR="00336635" w:rsidRPr="003E5D02">
        <w:rPr>
          <w:rFonts w:ascii="Times New Roman" w:hAnsi="Times New Roman" w:cs="Times New Roman"/>
          <w:sz w:val="24"/>
          <w:szCs w:val="24"/>
          <w:lang w:val="en-US"/>
        </w:rPr>
        <w:t xml:space="preserve">             </w:t>
      </w:r>
      <w:r w:rsidR="002E28D9" w:rsidRPr="003E5D02">
        <w:rPr>
          <w:rFonts w:ascii="Times New Roman" w:hAnsi="Times New Roman" w:cs="Times New Roman"/>
          <w:sz w:val="24"/>
          <w:szCs w:val="24"/>
          <w:lang w:val="en-US"/>
        </w:rPr>
        <w:t xml:space="preserve">anti-European </w:t>
      </w:r>
      <w:r w:rsidR="00164CB5" w:rsidRPr="003E5D02">
        <w:rPr>
          <w:rFonts w:ascii="Times New Roman" w:hAnsi="Times New Roman" w:cs="Times New Roman"/>
          <w:sz w:val="24"/>
          <w:szCs w:val="24"/>
          <w:lang w:val="en-US"/>
        </w:rPr>
        <w:t xml:space="preserve">attitude in return. </w:t>
      </w:r>
      <w:r w:rsidR="00DF7899" w:rsidRPr="003E5D02">
        <w:rPr>
          <w:rFonts w:ascii="Times New Roman" w:hAnsi="Times New Roman" w:cs="Times New Roman"/>
          <w:sz w:val="24"/>
          <w:szCs w:val="24"/>
          <w:lang w:val="en-US"/>
        </w:rPr>
        <w:t xml:space="preserve">In other words, the EU and Turkey cannot find a middle ground to be able to maintain good relationships recently </w:t>
      </w:r>
      <w:r w:rsidR="00F1141B" w:rsidRPr="003E5D02">
        <w:rPr>
          <w:rFonts w:ascii="Times New Roman" w:hAnsi="Times New Roman" w:cs="Times New Roman"/>
          <w:sz w:val="24"/>
          <w:szCs w:val="24"/>
          <w:lang w:val="en-US"/>
        </w:rPr>
        <w:t xml:space="preserve">due to the emphasis made on the identity issues </w:t>
      </w:r>
      <w:r w:rsidR="007F42C6" w:rsidRPr="003E5D02">
        <w:rPr>
          <w:rFonts w:ascii="Times New Roman" w:hAnsi="Times New Roman" w:cs="Times New Roman"/>
          <w:sz w:val="24"/>
          <w:szCs w:val="24"/>
          <w:lang w:val="en-US"/>
        </w:rPr>
        <w:t xml:space="preserve">as well as other problems such as democratization, rule of law…etc. </w:t>
      </w:r>
      <w:r w:rsidR="00DF7899" w:rsidRPr="003E5D02">
        <w:rPr>
          <w:rFonts w:ascii="Times New Roman" w:hAnsi="Times New Roman" w:cs="Times New Roman"/>
          <w:sz w:val="24"/>
          <w:szCs w:val="24"/>
          <w:lang w:val="en-US"/>
        </w:rPr>
        <w:t xml:space="preserve">and the gap seems to be widening. </w:t>
      </w:r>
      <w:r w:rsidR="00BA0719" w:rsidRPr="003E5D02">
        <w:rPr>
          <w:rFonts w:ascii="Times New Roman" w:hAnsi="Times New Roman" w:cs="Times New Roman"/>
          <w:sz w:val="24"/>
          <w:szCs w:val="24"/>
          <w:lang w:val="en-US"/>
        </w:rPr>
        <w:t xml:space="preserve">However, Yabanci (2016) argues that “mutual interests concerning trade, diversification of energy sources, migration and regional security concerns” will obviously encourage the EU and Turkey to cooperate with each other and develop their relationship that has been in a deadlock in the last few years. </w:t>
      </w:r>
    </w:p>
    <w:p w:rsidR="00336635" w:rsidRPr="003E5D02" w:rsidRDefault="00336635" w:rsidP="00415294">
      <w:pPr>
        <w:autoSpaceDE w:val="0"/>
        <w:autoSpaceDN w:val="0"/>
        <w:adjustRightInd w:val="0"/>
        <w:spacing w:after="0" w:line="360" w:lineRule="auto"/>
        <w:ind w:firstLine="708"/>
        <w:jc w:val="both"/>
        <w:rPr>
          <w:rFonts w:ascii="Times New Roman" w:hAnsi="Times New Roman" w:cs="Times New Roman"/>
          <w:sz w:val="24"/>
          <w:szCs w:val="24"/>
          <w:lang w:val="en-US"/>
        </w:rPr>
      </w:pPr>
    </w:p>
    <w:p w:rsidR="00355E81" w:rsidRPr="003E5D02" w:rsidRDefault="00DF7899" w:rsidP="00415294">
      <w:pPr>
        <w:autoSpaceDE w:val="0"/>
        <w:autoSpaceDN w:val="0"/>
        <w:adjustRightInd w:val="0"/>
        <w:spacing w:after="0" w:line="360" w:lineRule="auto"/>
        <w:jc w:val="both"/>
        <w:rPr>
          <w:rFonts w:ascii="Times New Roman" w:hAnsi="Times New Roman" w:cs="Times New Roman"/>
          <w:b/>
          <w:sz w:val="24"/>
          <w:szCs w:val="24"/>
          <w:lang w:val="en-US"/>
        </w:rPr>
      </w:pPr>
      <w:r w:rsidRPr="003E5D02">
        <w:rPr>
          <w:rFonts w:ascii="Times New Roman" w:hAnsi="Times New Roman" w:cs="Times New Roman"/>
          <w:b/>
          <w:sz w:val="24"/>
          <w:szCs w:val="24"/>
          <w:lang w:val="en-US"/>
        </w:rPr>
        <w:t xml:space="preserve">5. </w:t>
      </w:r>
      <w:r w:rsidR="00355E81" w:rsidRPr="003E5D02">
        <w:rPr>
          <w:rFonts w:ascii="Times New Roman" w:hAnsi="Times New Roman" w:cs="Times New Roman"/>
          <w:b/>
          <w:sz w:val="24"/>
          <w:szCs w:val="24"/>
          <w:lang w:val="en-US"/>
        </w:rPr>
        <w:t>Conclusion</w:t>
      </w:r>
    </w:p>
    <w:p w:rsidR="00660C00" w:rsidRPr="003E5D02" w:rsidRDefault="00D26579" w:rsidP="00660C00">
      <w:pPr>
        <w:pStyle w:val="default0"/>
        <w:shd w:val="clear" w:color="auto" w:fill="FFFFFF"/>
        <w:spacing w:before="0" w:beforeAutospacing="0" w:after="0" w:afterAutospacing="0" w:line="360" w:lineRule="auto"/>
        <w:ind w:firstLine="708"/>
        <w:jc w:val="both"/>
        <w:textAlignment w:val="baseline"/>
        <w:rPr>
          <w:lang w:val="en-US"/>
        </w:rPr>
      </w:pPr>
      <w:r w:rsidRPr="003E5D02">
        <w:rPr>
          <w:lang w:val="en-US"/>
        </w:rPr>
        <w:t>Brexit, together with other internal crises and external cr</w:t>
      </w:r>
      <w:r w:rsidR="00DD4C53" w:rsidRPr="003E5D02">
        <w:rPr>
          <w:lang w:val="en-US"/>
        </w:rPr>
        <w:t>ises experienced both in the EU</w:t>
      </w:r>
      <w:r w:rsidRPr="003E5D02">
        <w:rPr>
          <w:lang w:val="en-US"/>
        </w:rPr>
        <w:t xml:space="preserve"> and</w:t>
      </w:r>
      <w:r w:rsidR="00A36573" w:rsidRPr="003E5D02">
        <w:rPr>
          <w:lang w:val="en-US"/>
        </w:rPr>
        <w:t xml:space="preserve"> in Turkey</w:t>
      </w:r>
      <w:r w:rsidR="00DD4C53" w:rsidRPr="003E5D02">
        <w:rPr>
          <w:lang w:val="en-US"/>
        </w:rPr>
        <w:t xml:space="preserve"> recently, </w:t>
      </w:r>
      <w:r w:rsidR="003C0B3E" w:rsidRPr="003E5D02">
        <w:rPr>
          <w:lang w:val="en-US"/>
        </w:rPr>
        <w:t xml:space="preserve">will </w:t>
      </w:r>
      <w:r w:rsidR="002319D0" w:rsidRPr="003E5D02">
        <w:rPr>
          <w:lang w:val="en-US"/>
        </w:rPr>
        <w:t>define and shape</w:t>
      </w:r>
      <w:r w:rsidR="003C0B3E" w:rsidRPr="003E5D02">
        <w:rPr>
          <w:lang w:val="en-US"/>
        </w:rPr>
        <w:t xml:space="preserve"> the relationship between Turkey and the EU</w:t>
      </w:r>
      <w:r w:rsidR="002319D0" w:rsidRPr="003E5D02">
        <w:rPr>
          <w:lang w:val="en-US"/>
        </w:rPr>
        <w:t xml:space="preserve"> </w:t>
      </w:r>
      <w:r w:rsidR="00EE22DC" w:rsidRPr="003E5D02">
        <w:rPr>
          <w:lang w:val="en-US"/>
        </w:rPr>
        <w:t xml:space="preserve">in the </w:t>
      </w:r>
      <w:r w:rsidR="002319D0" w:rsidRPr="003E5D02">
        <w:rPr>
          <w:lang w:val="en-US"/>
        </w:rPr>
        <w:t>future</w:t>
      </w:r>
      <w:r w:rsidR="003C0B3E" w:rsidRPr="003E5D02">
        <w:rPr>
          <w:lang w:val="en-US"/>
        </w:rPr>
        <w:t xml:space="preserve">. </w:t>
      </w:r>
      <w:r w:rsidR="00EE22DC" w:rsidRPr="003E5D02">
        <w:rPr>
          <w:lang w:val="en-US"/>
        </w:rPr>
        <w:t xml:space="preserve">The three scenarios –conflict, cooperation and convergence- are defined as the most possible scenarios by </w:t>
      </w:r>
      <w:r w:rsidR="00483843">
        <w:rPr>
          <w:lang w:val="en-US"/>
        </w:rPr>
        <w:t xml:space="preserve">the EU experts. </w:t>
      </w:r>
      <w:r w:rsidR="00E62B86" w:rsidRPr="003E5D02">
        <w:rPr>
          <w:lang w:val="en-US"/>
        </w:rPr>
        <w:t xml:space="preserve">It is </w:t>
      </w:r>
      <w:r w:rsidR="000D1C02" w:rsidRPr="003E5D02">
        <w:rPr>
          <w:lang w:val="en-US"/>
        </w:rPr>
        <w:t xml:space="preserve">certain that conflict scenario is the worst option for the EU and Turkey because it does not lead to reconciliation between two partners but </w:t>
      </w:r>
      <w:r w:rsidR="00660C00" w:rsidRPr="003E5D02">
        <w:rPr>
          <w:lang w:val="en-US"/>
        </w:rPr>
        <w:t xml:space="preserve">results in throwing the long-lasting partnership into the bin. However, everybody knows that losing one of its allies since WWII would be disastrous for the EU, especially after losing one of its key member states, the UK. It is also an undeniable fact that Turkey is the barrier between the Middle East and the EU so its partnership is invaluable for the EU in terms of security issues. Losing its biggest economic partner, the EU, would be a historical mistake </w:t>
      </w:r>
      <w:r w:rsidR="00394BBF" w:rsidRPr="003E5D02">
        <w:rPr>
          <w:lang w:val="en-US"/>
        </w:rPr>
        <w:t xml:space="preserve">for Turkey as well. Nobody would </w:t>
      </w:r>
      <w:r w:rsidR="00BF6FF9" w:rsidRPr="003E5D02">
        <w:rPr>
          <w:lang w:val="en-US"/>
        </w:rPr>
        <w:t>ensure</w:t>
      </w:r>
      <w:r w:rsidR="00394BBF" w:rsidRPr="003E5D02">
        <w:rPr>
          <w:lang w:val="en-US"/>
        </w:rPr>
        <w:t xml:space="preserve"> that any alternative relationship built with Russia or any other country would be more beneficial for Turkey, at least it would be as beneficial as the EU partnership. </w:t>
      </w:r>
      <w:r w:rsidR="00334604" w:rsidRPr="003E5D02">
        <w:rPr>
          <w:lang w:val="en-US"/>
        </w:rPr>
        <w:t>The other two scenarios, cooperation and convergence scenarios,</w:t>
      </w:r>
      <w:r w:rsidR="00483843">
        <w:rPr>
          <w:lang w:val="en-US"/>
        </w:rPr>
        <w:t xml:space="preserve"> seem</w:t>
      </w:r>
      <w:r w:rsidR="00BF6FF9" w:rsidRPr="003E5D02">
        <w:rPr>
          <w:lang w:val="en-US"/>
        </w:rPr>
        <w:t xml:space="preserve"> more favorable for the EU and Turkey as they </w:t>
      </w:r>
      <w:r w:rsidR="006B0AE3" w:rsidRPr="003E5D02">
        <w:rPr>
          <w:lang w:val="en-US"/>
        </w:rPr>
        <w:t xml:space="preserve">promise enhancement in the relationship rather than a </w:t>
      </w:r>
      <w:r w:rsidR="009E3431" w:rsidRPr="003E5D02">
        <w:rPr>
          <w:lang w:val="en-US"/>
        </w:rPr>
        <w:t xml:space="preserve">severance of relations. </w:t>
      </w:r>
      <w:r w:rsidR="006B0AE3" w:rsidRPr="003E5D02">
        <w:rPr>
          <w:lang w:val="en-US"/>
        </w:rPr>
        <w:t xml:space="preserve"> </w:t>
      </w:r>
      <w:r w:rsidR="00334604" w:rsidRPr="003E5D02">
        <w:rPr>
          <w:lang w:val="en-US"/>
        </w:rPr>
        <w:t xml:space="preserve"> </w:t>
      </w:r>
    </w:p>
    <w:p w:rsidR="00CC307A" w:rsidRPr="003E5D02" w:rsidRDefault="000D1C02" w:rsidP="00336635">
      <w:pPr>
        <w:autoSpaceDE w:val="0"/>
        <w:autoSpaceDN w:val="0"/>
        <w:adjustRightInd w:val="0"/>
        <w:spacing w:after="0" w:line="360" w:lineRule="auto"/>
        <w:ind w:firstLine="708"/>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lastRenderedPageBreak/>
        <w:t xml:space="preserve"> </w:t>
      </w:r>
      <w:r w:rsidR="00A53E80" w:rsidRPr="003E5D02">
        <w:rPr>
          <w:rFonts w:ascii="Times New Roman" w:hAnsi="Times New Roman" w:cs="Times New Roman"/>
          <w:sz w:val="24"/>
          <w:szCs w:val="24"/>
          <w:lang w:val="en-US"/>
        </w:rPr>
        <w:t xml:space="preserve">What the EU and Turkey should do is to analyze all the foreseen prospective scenarios </w:t>
      </w:r>
      <w:r w:rsidR="00DE7D41" w:rsidRPr="003E5D02">
        <w:rPr>
          <w:rFonts w:ascii="Times New Roman" w:hAnsi="Times New Roman" w:cs="Times New Roman"/>
          <w:sz w:val="24"/>
          <w:szCs w:val="24"/>
          <w:lang w:val="en-US"/>
        </w:rPr>
        <w:t>in detail and evaluate them</w:t>
      </w:r>
      <w:r w:rsidR="00A75EC0" w:rsidRPr="003E5D02">
        <w:rPr>
          <w:rFonts w:ascii="Times New Roman" w:hAnsi="Times New Roman" w:cs="Times New Roman"/>
          <w:sz w:val="24"/>
          <w:szCs w:val="24"/>
          <w:lang w:val="en-US"/>
        </w:rPr>
        <w:t xml:space="preserve"> professionally. In fact, </w:t>
      </w:r>
      <w:r w:rsidR="009E3431" w:rsidRPr="003E5D02">
        <w:rPr>
          <w:rFonts w:ascii="Times New Roman" w:hAnsi="Times New Roman" w:cs="Times New Roman"/>
          <w:sz w:val="24"/>
          <w:szCs w:val="24"/>
          <w:lang w:val="en-US"/>
        </w:rPr>
        <w:t>the current situation of the EU-Turkey relationship would be explained according to</w:t>
      </w:r>
      <w:r w:rsidR="00774F93" w:rsidRPr="003E5D02">
        <w:rPr>
          <w:rFonts w:ascii="Times New Roman" w:hAnsi="Times New Roman" w:cs="Times New Roman"/>
          <w:sz w:val="24"/>
          <w:szCs w:val="24"/>
          <w:lang w:val="en-US"/>
        </w:rPr>
        <w:t xml:space="preserve"> </w:t>
      </w:r>
      <w:r w:rsidR="00EE22DC" w:rsidRPr="003E5D02">
        <w:rPr>
          <w:rFonts w:ascii="Times New Roman" w:hAnsi="Times New Roman" w:cs="Times New Roman"/>
          <w:sz w:val="24"/>
          <w:szCs w:val="24"/>
          <w:lang w:val="en-US"/>
        </w:rPr>
        <w:t xml:space="preserve">a </w:t>
      </w:r>
      <w:r w:rsidR="00EE22DC" w:rsidRPr="003E5D02">
        <w:rPr>
          <w:rFonts w:ascii="Times New Roman" w:hAnsi="Times New Roman" w:cs="Times New Roman"/>
          <w:i/>
          <w:sz w:val="24"/>
          <w:szCs w:val="24"/>
          <w:lang w:val="en-US"/>
        </w:rPr>
        <w:t>garden of forking paths</w:t>
      </w:r>
      <w:r w:rsidR="00A75EC0" w:rsidRPr="003E5D02">
        <w:rPr>
          <w:rFonts w:ascii="Times New Roman" w:hAnsi="Times New Roman" w:cs="Times New Roman"/>
          <w:sz w:val="24"/>
          <w:szCs w:val="24"/>
          <w:lang w:val="en-US"/>
        </w:rPr>
        <w:t xml:space="preserve">, </w:t>
      </w:r>
      <w:r w:rsidR="00EE22DC" w:rsidRPr="003E5D02">
        <w:rPr>
          <w:rFonts w:ascii="Times New Roman" w:hAnsi="Times New Roman" w:cs="Times New Roman"/>
          <w:sz w:val="24"/>
          <w:szCs w:val="24"/>
          <w:lang w:val="en-US"/>
        </w:rPr>
        <w:t xml:space="preserve">a story </w:t>
      </w:r>
      <w:r w:rsidR="00774F93" w:rsidRPr="003E5D02">
        <w:rPr>
          <w:rFonts w:ascii="Times New Roman" w:hAnsi="Times New Roman" w:cs="Times New Roman"/>
          <w:sz w:val="24"/>
          <w:szCs w:val="24"/>
          <w:lang w:val="en-US"/>
        </w:rPr>
        <w:t xml:space="preserve">about alternative realities. </w:t>
      </w:r>
      <w:r w:rsidR="00EE22DC" w:rsidRPr="003E5D02">
        <w:rPr>
          <w:rFonts w:ascii="Times New Roman" w:hAnsi="Times New Roman" w:cs="Times New Roman"/>
          <w:sz w:val="24"/>
          <w:szCs w:val="24"/>
          <w:lang w:val="en-US"/>
        </w:rPr>
        <w:t xml:space="preserve">In this story, you have two or three options at the end of each path, and when you choose one of the options, you eliminate the remaining, possible alternative </w:t>
      </w:r>
      <w:r w:rsidR="001E1C44" w:rsidRPr="003E5D02">
        <w:rPr>
          <w:rFonts w:ascii="Times New Roman" w:hAnsi="Times New Roman" w:cs="Times New Roman"/>
          <w:sz w:val="24"/>
          <w:szCs w:val="24"/>
          <w:lang w:val="en-US"/>
        </w:rPr>
        <w:t>realities (in this case, relationships)</w:t>
      </w:r>
      <w:r w:rsidR="00EE22DC" w:rsidRPr="003E5D02">
        <w:rPr>
          <w:rFonts w:ascii="Times New Roman" w:hAnsi="Times New Roman" w:cs="Times New Roman"/>
          <w:sz w:val="24"/>
          <w:szCs w:val="24"/>
          <w:lang w:val="en-US"/>
        </w:rPr>
        <w:t xml:space="preserve"> for you, and you can never know what would happen if you had chosen the other options. Turkey and the EU are on a path now and they can choose one of</w:t>
      </w:r>
      <w:r w:rsidR="00774F93" w:rsidRPr="003E5D02">
        <w:rPr>
          <w:rFonts w:ascii="Times New Roman" w:hAnsi="Times New Roman" w:cs="Times New Roman"/>
          <w:sz w:val="24"/>
          <w:szCs w:val="24"/>
          <w:lang w:val="en-US"/>
        </w:rPr>
        <w:t xml:space="preserve"> the</w:t>
      </w:r>
      <w:r w:rsidR="00EE22DC" w:rsidRPr="003E5D02">
        <w:rPr>
          <w:rFonts w:ascii="Times New Roman" w:hAnsi="Times New Roman" w:cs="Times New Roman"/>
          <w:sz w:val="24"/>
          <w:szCs w:val="24"/>
          <w:lang w:val="en-US"/>
        </w:rPr>
        <w:t xml:space="preserve"> three options (in this context, scenarios) at the end of the path, and eliminate the others. Before making up their mind on any of the options, both the EU and Turkey should analyze</w:t>
      </w:r>
      <w:r w:rsidR="00483843">
        <w:rPr>
          <w:rFonts w:ascii="Times New Roman" w:hAnsi="Times New Roman" w:cs="Times New Roman"/>
          <w:sz w:val="24"/>
          <w:szCs w:val="24"/>
          <w:lang w:val="en-US"/>
        </w:rPr>
        <w:t xml:space="preserve"> the</w:t>
      </w:r>
      <w:r w:rsidR="00EE22DC" w:rsidRPr="003E5D02">
        <w:rPr>
          <w:rFonts w:ascii="Times New Roman" w:hAnsi="Times New Roman" w:cs="Times New Roman"/>
          <w:sz w:val="24"/>
          <w:szCs w:val="24"/>
          <w:lang w:val="en-US"/>
        </w:rPr>
        <w:t xml:space="preserve"> </w:t>
      </w:r>
      <w:r w:rsidR="00774F93" w:rsidRPr="003E5D02">
        <w:rPr>
          <w:rFonts w:ascii="Times New Roman" w:hAnsi="Times New Roman" w:cs="Times New Roman"/>
          <w:sz w:val="24"/>
          <w:szCs w:val="24"/>
          <w:lang w:val="en-US"/>
        </w:rPr>
        <w:t xml:space="preserve">costs and </w:t>
      </w:r>
      <w:r w:rsidR="00483843">
        <w:rPr>
          <w:rFonts w:ascii="Times New Roman" w:hAnsi="Times New Roman" w:cs="Times New Roman"/>
          <w:sz w:val="24"/>
          <w:szCs w:val="24"/>
          <w:lang w:val="en-US"/>
        </w:rPr>
        <w:t xml:space="preserve">the </w:t>
      </w:r>
      <w:r w:rsidR="00774F93" w:rsidRPr="003E5D02">
        <w:rPr>
          <w:rFonts w:ascii="Times New Roman" w:hAnsi="Times New Roman" w:cs="Times New Roman"/>
          <w:sz w:val="24"/>
          <w:szCs w:val="24"/>
          <w:lang w:val="en-US"/>
        </w:rPr>
        <w:t>benefits</w:t>
      </w:r>
      <w:r w:rsidR="00483843">
        <w:rPr>
          <w:rFonts w:ascii="Times New Roman" w:hAnsi="Times New Roman" w:cs="Times New Roman"/>
          <w:sz w:val="24"/>
          <w:szCs w:val="24"/>
          <w:lang w:val="en-US"/>
        </w:rPr>
        <w:t xml:space="preserve"> of each scenario</w:t>
      </w:r>
      <w:r w:rsidR="00EE22DC" w:rsidRPr="003E5D02">
        <w:rPr>
          <w:rFonts w:ascii="Times New Roman" w:hAnsi="Times New Roman" w:cs="Times New Roman"/>
          <w:sz w:val="24"/>
          <w:szCs w:val="24"/>
          <w:lang w:val="en-US"/>
        </w:rPr>
        <w:t xml:space="preserve"> and choose the most beneficial one before eliminating the remaining two scenarios.</w:t>
      </w:r>
      <w:r w:rsidR="001E1C44" w:rsidRPr="003E5D02">
        <w:rPr>
          <w:rFonts w:ascii="Times New Roman" w:hAnsi="Times New Roman" w:cs="Times New Roman"/>
          <w:sz w:val="24"/>
          <w:szCs w:val="24"/>
          <w:lang w:val="en-US"/>
        </w:rPr>
        <w:t xml:space="preserve"> Even if the international relations </w:t>
      </w:r>
      <w:r w:rsidR="005250BA" w:rsidRPr="003E5D02">
        <w:rPr>
          <w:rFonts w:ascii="Times New Roman" w:hAnsi="Times New Roman" w:cs="Times New Roman"/>
          <w:sz w:val="24"/>
          <w:szCs w:val="24"/>
          <w:lang w:val="en-US"/>
        </w:rPr>
        <w:t>allows the actors to give</w:t>
      </w:r>
      <w:r w:rsidR="00483843">
        <w:rPr>
          <w:rFonts w:ascii="Times New Roman" w:hAnsi="Times New Roman" w:cs="Times New Roman"/>
          <w:sz w:val="24"/>
          <w:szCs w:val="24"/>
          <w:lang w:val="en-US"/>
        </w:rPr>
        <w:t xml:space="preserve"> up from their former decisions -</w:t>
      </w:r>
      <w:r w:rsidR="005250BA" w:rsidRPr="003E5D02">
        <w:rPr>
          <w:rFonts w:ascii="Times New Roman" w:hAnsi="Times New Roman" w:cs="Times New Roman"/>
          <w:sz w:val="24"/>
          <w:szCs w:val="24"/>
          <w:lang w:val="en-US"/>
        </w:rPr>
        <w:t xml:space="preserve">it is not always possible, </w:t>
      </w:r>
      <w:r w:rsidR="00483843">
        <w:rPr>
          <w:rFonts w:ascii="Times New Roman" w:hAnsi="Times New Roman" w:cs="Times New Roman"/>
          <w:sz w:val="24"/>
          <w:szCs w:val="24"/>
          <w:lang w:val="en-US"/>
        </w:rPr>
        <w:t xml:space="preserve">though- </w:t>
      </w:r>
      <w:r w:rsidR="005250BA" w:rsidRPr="003E5D02">
        <w:rPr>
          <w:rFonts w:ascii="Times New Roman" w:hAnsi="Times New Roman" w:cs="Times New Roman"/>
          <w:sz w:val="24"/>
          <w:szCs w:val="24"/>
          <w:lang w:val="en-US"/>
        </w:rPr>
        <w:t xml:space="preserve">or </w:t>
      </w:r>
      <w:r w:rsidR="00E7388E">
        <w:rPr>
          <w:rFonts w:ascii="Times New Roman" w:hAnsi="Times New Roman" w:cs="Times New Roman"/>
          <w:sz w:val="24"/>
          <w:szCs w:val="24"/>
          <w:lang w:val="en-US"/>
        </w:rPr>
        <w:t xml:space="preserve">it would be too late as </w:t>
      </w:r>
      <w:r w:rsidR="005250BA" w:rsidRPr="003E5D02">
        <w:rPr>
          <w:rFonts w:ascii="Times New Roman" w:hAnsi="Times New Roman" w:cs="Times New Roman"/>
          <w:sz w:val="24"/>
          <w:szCs w:val="24"/>
          <w:lang w:val="en-US"/>
        </w:rPr>
        <w:t>the former decisions would</w:t>
      </w:r>
      <w:r w:rsidR="00E7388E">
        <w:rPr>
          <w:rFonts w:ascii="Times New Roman" w:hAnsi="Times New Roman" w:cs="Times New Roman"/>
          <w:sz w:val="24"/>
          <w:szCs w:val="24"/>
          <w:lang w:val="en-US"/>
        </w:rPr>
        <w:t xml:space="preserve"> already</w:t>
      </w:r>
      <w:r w:rsidR="00E7388E" w:rsidRPr="003E5D02">
        <w:rPr>
          <w:rFonts w:ascii="Times New Roman" w:hAnsi="Times New Roman" w:cs="Times New Roman"/>
          <w:sz w:val="24"/>
          <w:szCs w:val="24"/>
          <w:lang w:val="en-US"/>
        </w:rPr>
        <w:t xml:space="preserve"> </w:t>
      </w:r>
      <w:r w:rsidR="005250BA" w:rsidRPr="003E5D02">
        <w:rPr>
          <w:rFonts w:ascii="Times New Roman" w:hAnsi="Times New Roman" w:cs="Times New Roman"/>
          <w:sz w:val="24"/>
          <w:szCs w:val="24"/>
          <w:lang w:val="en-US"/>
        </w:rPr>
        <w:t xml:space="preserve">cause so many problems </w:t>
      </w:r>
      <w:r w:rsidR="00573077" w:rsidRPr="003E5D02">
        <w:rPr>
          <w:rFonts w:ascii="Times New Roman" w:hAnsi="Times New Roman" w:cs="Times New Roman"/>
          <w:sz w:val="24"/>
          <w:szCs w:val="24"/>
          <w:lang w:val="en-US"/>
        </w:rPr>
        <w:t xml:space="preserve">that giving up from these decisions would not solve them easily in a short while. In order not to regret for a </w:t>
      </w:r>
      <w:r w:rsidR="00673B5D" w:rsidRPr="003E5D02">
        <w:rPr>
          <w:rFonts w:ascii="Times New Roman" w:hAnsi="Times New Roman" w:cs="Times New Roman"/>
          <w:sz w:val="24"/>
          <w:szCs w:val="24"/>
          <w:lang w:val="en-US"/>
        </w:rPr>
        <w:t xml:space="preserve">harmful, unfavorable decision made by any actors, the </w:t>
      </w:r>
      <w:r w:rsidR="00B62159" w:rsidRPr="003E5D02">
        <w:rPr>
          <w:rFonts w:ascii="Times New Roman" w:hAnsi="Times New Roman" w:cs="Times New Roman"/>
          <w:sz w:val="24"/>
          <w:szCs w:val="24"/>
          <w:lang w:val="en-US"/>
        </w:rPr>
        <w:t>EU and Turkey</w:t>
      </w:r>
      <w:r w:rsidR="00673B5D" w:rsidRPr="003E5D02">
        <w:rPr>
          <w:rFonts w:ascii="Times New Roman" w:hAnsi="Times New Roman" w:cs="Times New Roman"/>
          <w:sz w:val="24"/>
          <w:szCs w:val="24"/>
          <w:lang w:val="en-US"/>
        </w:rPr>
        <w:t xml:space="preserve"> should do their best to </w:t>
      </w:r>
      <w:r w:rsidR="00B62159" w:rsidRPr="003E5D02">
        <w:rPr>
          <w:rFonts w:ascii="Times New Roman" w:hAnsi="Times New Roman" w:cs="Times New Roman"/>
          <w:sz w:val="24"/>
          <w:szCs w:val="24"/>
          <w:lang w:val="en-US"/>
        </w:rPr>
        <w:t xml:space="preserve">develop the most favorable and beneficial </w:t>
      </w:r>
      <w:r w:rsidR="00381784" w:rsidRPr="003E5D02">
        <w:rPr>
          <w:rFonts w:ascii="Times New Roman" w:hAnsi="Times New Roman" w:cs="Times New Roman"/>
          <w:sz w:val="24"/>
          <w:szCs w:val="24"/>
          <w:lang w:val="en-US"/>
        </w:rPr>
        <w:t xml:space="preserve">relationship with each other in the future. </w:t>
      </w: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336635" w:rsidRPr="003E5D02" w:rsidRDefault="00336635" w:rsidP="00336635">
      <w:pPr>
        <w:autoSpaceDE w:val="0"/>
        <w:autoSpaceDN w:val="0"/>
        <w:adjustRightInd w:val="0"/>
        <w:spacing w:after="0" w:line="360" w:lineRule="auto"/>
        <w:ind w:firstLine="708"/>
        <w:jc w:val="both"/>
        <w:rPr>
          <w:rFonts w:ascii="Times New Roman" w:hAnsi="Times New Roman" w:cs="Times New Roman"/>
          <w:sz w:val="24"/>
          <w:szCs w:val="24"/>
          <w:lang w:val="en-US"/>
        </w:rPr>
      </w:pPr>
    </w:p>
    <w:p w:rsidR="00C710A3" w:rsidRDefault="00C710A3" w:rsidP="00415294">
      <w:pPr>
        <w:spacing w:after="0" w:line="360" w:lineRule="auto"/>
        <w:jc w:val="center"/>
        <w:rPr>
          <w:rFonts w:ascii="Times New Roman" w:hAnsi="Times New Roman" w:cs="Times New Roman"/>
          <w:b/>
          <w:sz w:val="24"/>
          <w:szCs w:val="24"/>
          <w:lang w:val="en-US"/>
        </w:rPr>
      </w:pPr>
    </w:p>
    <w:p w:rsidR="00C710A3" w:rsidRDefault="00C710A3" w:rsidP="00415294">
      <w:pPr>
        <w:spacing w:after="0" w:line="360" w:lineRule="auto"/>
        <w:jc w:val="center"/>
        <w:rPr>
          <w:rFonts w:ascii="Times New Roman" w:hAnsi="Times New Roman" w:cs="Times New Roman"/>
          <w:b/>
          <w:sz w:val="24"/>
          <w:szCs w:val="24"/>
          <w:lang w:val="en-US"/>
        </w:rPr>
      </w:pPr>
    </w:p>
    <w:p w:rsidR="00C710A3" w:rsidRDefault="00C710A3" w:rsidP="00415294">
      <w:pPr>
        <w:spacing w:after="0" w:line="360" w:lineRule="auto"/>
        <w:jc w:val="center"/>
        <w:rPr>
          <w:rFonts w:ascii="Times New Roman" w:hAnsi="Times New Roman" w:cs="Times New Roman"/>
          <w:b/>
          <w:sz w:val="24"/>
          <w:szCs w:val="24"/>
          <w:lang w:val="en-US"/>
        </w:rPr>
      </w:pPr>
    </w:p>
    <w:p w:rsidR="005F493F" w:rsidRDefault="005F493F" w:rsidP="00415294">
      <w:pPr>
        <w:spacing w:after="0" w:line="360" w:lineRule="auto"/>
        <w:jc w:val="center"/>
        <w:rPr>
          <w:rFonts w:ascii="Times New Roman" w:hAnsi="Times New Roman" w:cs="Times New Roman"/>
          <w:b/>
          <w:sz w:val="24"/>
          <w:szCs w:val="24"/>
          <w:lang w:val="en-US"/>
        </w:rPr>
      </w:pPr>
    </w:p>
    <w:p w:rsidR="0060723C" w:rsidRPr="003E5D02" w:rsidRDefault="00913B48" w:rsidP="00415294">
      <w:pPr>
        <w:spacing w:after="0" w:line="360" w:lineRule="auto"/>
        <w:jc w:val="center"/>
        <w:rPr>
          <w:rFonts w:ascii="Times New Roman" w:hAnsi="Times New Roman" w:cs="Times New Roman"/>
          <w:b/>
          <w:sz w:val="24"/>
          <w:szCs w:val="24"/>
          <w:lang w:val="en-US"/>
        </w:rPr>
      </w:pPr>
      <w:r w:rsidRPr="003E5D02">
        <w:rPr>
          <w:rFonts w:ascii="Times New Roman" w:hAnsi="Times New Roman" w:cs="Times New Roman"/>
          <w:b/>
          <w:sz w:val="24"/>
          <w:szCs w:val="24"/>
          <w:lang w:val="en-US"/>
        </w:rPr>
        <w:t>REFERENCES</w:t>
      </w:r>
    </w:p>
    <w:p w:rsidR="0078276B" w:rsidRPr="003E5D02" w:rsidRDefault="0078276B" w:rsidP="00415294">
      <w:pPr>
        <w:spacing w:after="0" w:line="360" w:lineRule="auto"/>
        <w:jc w:val="center"/>
        <w:rPr>
          <w:rFonts w:ascii="Times New Roman" w:hAnsi="Times New Roman" w:cs="Times New Roman"/>
          <w:sz w:val="24"/>
          <w:szCs w:val="24"/>
          <w:lang w:val="en-US"/>
        </w:rPr>
      </w:pPr>
    </w:p>
    <w:p w:rsidR="00B108D2" w:rsidRPr="003E5D02" w:rsidRDefault="00CF405A" w:rsidP="00415294">
      <w:pPr>
        <w:tabs>
          <w:tab w:val="left" w:pos="0"/>
          <w:tab w:val="left" w:pos="5387"/>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Dalay, G. (2016, July 12). Brexit may be a good thing for Turkey. Retrieved January 02, </w:t>
      </w:r>
    </w:p>
    <w:p w:rsidR="00B108D2" w:rsidRPr="003E5D02" w:rsidRDefault="00B108D2" w:rsidP="00415294">
      <w:pPr>
        <w:tabs>
          <w:tab w:val="left" w:pos="0"/>
          <w:tab w:val="left" w:pos="851"/>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b/>
      </w:r>
      <w:r w:rsidR="00CF405A" w:rsidRPr="003E5D02">
        <w:rPr>
          <w:rFonts w:ascii="Times New Roman" w:hAnsi="Times New Roman" w:cs="Times New Roman"/>
          <w:sz w:val="24"/>
          <w:szCs w:val="24"/>
          <w:lang w:val="en-US"/>
        </w:rPr>
        <w:t xml:space="preserve">2017, from </w:t>
      </w:r>
      <w:hyperlink r:id="rId8" w:history="1">
        <w:r w:rsidRPr="003E5D02">
          <w:rPr>
            <w:rStyle w:val="Kpr"/>
            <w:rFonts w:ascii="Times New Roman" w:hAnsi="Times New Roman" w:cs="Times New Roman"/>
            <w:sz w:val="24"/>
            <w:szCs w:val="24"/>
            <w:lang w:val="en-US"/>
          </w:rPr>
          <w:t>http://www.aljazeera.com/indepth/opinion/2016/07/brexit-good-</w:t>
        </w:r>
      </w:hyperlink>
    </w:p>
    <w:p w:rsidR="00CD45F2" w:rsidRPr="003E5D02" w:rsidRDefault="00B108D2" w:rsidP="00415294">
      <w:pPr>
        <w:tabs>
          <w:tab w:val="left" w:pos="0"/>
          <w:tab w:val="left" w:pos="851"/>
        </w:tabs>
        <w:spacing w:after="0" w:line="360" w:lineRule="auto"/>
        <w:jc w:val="both"/>
        <w:rPr>
          <w:rStyle w:val="Kpr"/>
          <w:rFonts w:ascii="Times New Roman" w:hAnsi="Times New Roman" w:cs="Times New Roman"/>
          <w:sz w:val="24"/>
          <w:szCs w:val="24"/>
          <w:lang w:val="en-US"/>
        </w:rPr>
      </w:pPr>
      <w:r w:rsidRPr="003E5D02">
        <w:rPr>
          <w:rFonts w:ascii="Times New Roman" w:hAnsi="Times New Roman" w:cs="Times New Roman"/>
          <w:sz w:val="24"/>
          <w:szCs w:val="24"/>
          <w:lang w:val="en-US"/>
        </w:rPr>
        <w:tab/>
      </w:r>
      <w:r w:rsidR="00CF405A" w:rsidRPr="003E5D02">
        <w:rPr>
          <w:rStyle w:val="Kpr"/>
          <w:rFonts w:ascii="Times New Roman" w:hAnsi="Times New Roman" w:cs="Times New Roman"/>
          <w:sz w:val="24"/>
          <w:szCs w:val="24"/>
          <w:lang w:val="en-US"/>
        </w:rPr>
        <w:t>turkey-160711124421322.html</w:t>
      </w:r>
    </w:p>
    <w:p w:rsidR="00D133F7" w:rsidRPr="003E5D02" w:rsidRDefault="00D133F7" w:rsidP="00415294">
      <w:pPr>
        <w:tabs>
          <w:tab w:val="left" w:pos="0"/>
          <w:tab w:val="left" w:pos="851"/>
        </w:tabs>
        <w:spacing w:after="0" w:line="360" w:lineRule="auto"/>
        <w:jc w:val="both"/>
        <w:rPr>
          <w:rStyle w:val="Kpr"/>
          <w:rFonts w:ascii="Times New Roman" w:hAnsi="Times New Roman" w:cs="Times New Roman"/>
          <w:sz w:val="24"/>
          <w:szCs w:val="24"/>
          <w:lang w:val="en-US"/>
        </w:rPr>
      </w:pPr>
    </w:p>
    <w:p w:rsidR="00846ABB" w:rsidRPr="00221052" w:rsidRDefault="00846ABB" w:rsidP="00846ABB">
      <w:pPr>
        <w:tabs>
          <w:tab w:val="left" w:pos="0"/>
          <w:tab w:val="left" w:pos="851"/>
          <w:tab w:val="left" w:pos="5387"/>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Dyson, K. &amp; Sepos, A. (2010). </w:t>
      </w:r>
      <w:r w:rsidRPr="00221052">
        <w:rPr>
          <w:rFonts w:ascii="Times New Roman" w:hAnsi="Times New Roman" w:cs="Times New Roman"/>
          <w:sz w:val="24"/>
          <w:szCs w:val="24"/>
          <w:lang w:val="en-US"/>
        </w:rPr>
        <w:t xml:space="preserve">Which Europe? The Politics of Differentiated </w:t>
      </w:r>
    </w:p>
    <w:p w:rsidR="00846ABB" w:rsidRPr="00221052" w:rsidRDefault="00846ABB" w:rsidP="00846ABB">
      <w:pPr>
        <w:tabs>
          <w:tab w:val="left" w:pos="0"/>
          <w:tab w:val="left" w:pos="851"/>
          <w:tab w:val="left" w:pos="5387"/>
        </w:tabs>
        <w:spacing w:after="0" w:line="360" w:lineRule="auto"/>
        <w:jc w:val="both"/>
        <w:rPr>
          <w:rFonts w:ascii="Times New Roman" w:hAnsi="Times New Roman" w:cs="Times New Roman"/>
          <w:sz w:val="24"/>
          <w:szCs w:val="24"/>
          <w:lang w:val="en-US"/>
        </w:rPr>
      </w:pPr>
      <w:r w:rsidRPr="00221052">
        <w:rPr>
          <w:rFonts w:ascii="Times New Roman" w:hAnsi="Times New Roman" w:cs="Times New Roman"/>
          <w:sz w:val="24"/>
          <w:szCs w:val="24"/>
          <w:lang w:val="en-US"/>
        </w:rPr>
        <w:tab/>
        <w:t xml:space="preserve">Integration: Differentiation as Design Principle and as Tool in the Political </w:t>
      </w:r>
    </w:p>
    <w:p w:rsidR="00846ABB" w:rsidRPr="003E5D02" w:rsidRDefault="00846ABB" w:rsidP="00846ABB">
      <w:pPr>
        <w:tabs>
          <w:tab w:val="left" w:pos="0"/>
          <w:tab w:val="left" w:pos="851"/>
          <w:tab w:val="left" w:pos="5387"/>
        </w:tabs>
        <w:spacing w:after="0" w:line="360" w:lineRule="auto"/>
        <w:jc w:val="both"/>
        <w:rPr>
          <w:rFonts w:ascii="Times New Roman" w:hAnsi="Times New Roman" w:cs="Times New Roman"/>
          <w:sz w:val="24"/>
          <w:szCs w:val="24"/>
          <w:lang w:val="en-US"/>
        </w:rPr>
      </w:pPr>
      <w:r w:rsidRPr="00221052">
        <w:rPr>
          <w:rFonts w:ascii="Times New Roman" w:hAnsi="Times New Roman" w:cs="Times New Roman"/>
          <w:sz w:val="24"/>
          <w:szCs w:val="24"/>
          <w:lang w:val="en-US"/>
        </w:rPr>
        <w:tab/>
        <w:t>Management of European Integration.</w:t>
      </w:r>
      <w:r w:rsidRPr="003E5D02">
        <w:rPr>
          <w:rFonts w:ascii="Times New Roman" w:hAnsi="Times New Roman" w:cs="Times New Roman"/>
          <w:sz w:val="24"/>
          <w:szCs w:val="24"/>
          <w:lang w:val="en-US"/>
        </w:rPr>
        <w:t xml:space="preserve"> Palgrave Studies in European Union </w:t>
      </w:r>
    </w:p>
    <w:p w:rsidR="00846ABB" w:rsidRPr="003E5D02" w:rsidRDefault="00846ABB" w:rsidP="00846ABB">
      <w:pPr>
        <w:tabs>
          <w:tab w:val="left" w:pos="0"/>
          <w:tab w:val="left" w:pos="851"/>
          <w:tab w:val="left" w:pos="5387"/>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ab/>
        <w:t xml:space="preserve">Politics. Hampshire: UK. </w:t>
      </w:r>
      <w:r w:rsidRPr="003E5D02">
        <w:rPr>
          <w:rStyle w:val="apple-converted-space"/>
          <w:rFonts w:ascii="Times New Roman" w:hAnsi="Times New Roman" w:cs="Times New Roman"/>
          <w:sz w:val="24"/>
          <w:szCs w:val="24"/>
          <w:lang w:val="en-US"/>
        </w:rPr>
        <w:t>Retrieved December 30, 2016, from</w:t>
      </w:r>
      <w:r w:rsidRPr="003E5D02">
        <w:rPr>
          <w:rFonts w:ascii="Times New Roman" w:hAnsi="Times New Roman" w:cs="Times New Roman"/>
          <w:sz w:val="24"/>
          <w:szCs w:val="24"/>
          <w:lang w:val="en-US"/>
        </w:rPr>
        <w:t xml:space="preserve">                  </w:t>
      </w:r>
    </w:p>
    <w:p w:rsidR="00846ABB" w:rsidRPr="003E5D02" w:rsidRDefault="00846ABB" w:rsidP="00846ABB">
      <w:pPr>
        <w:tabs>
          <w:tab w:val="left" w:pos="0"/>
          <w:tab w:val="left" w:pos="851"/>
          <w:tab w:val="left" w:pos="5387"/>
        </w:tabs>
        <w:spacing w:after="0" w:line="360" w:lineRule="auto"/>
        <w:rPr>
          <w:rFonts w:ascii="Times New Roman" w:hAnsi="Times New Roman" w:cs="Times New Roman"/>
          <w:sz w:val="24"/>
          <w:szCs w:val="24"/>
          <w:lang w:val="en-US"/>
        </w:rPr>
      </w:pPr>
      <w:r w:rsidRPr="003E5D02">
        <w:rPr>
          <w:rFonts w:ascii="Times New Roman" w:hAnsi="Times New Roman" w:cs="Times New Roman"/>
          <w:sz w:val="24"/>
          <w:szCs w:val="24"/>
          <w:lang w:val="en-US"/>
        </w:rPr>
        <w:tab/>
      </w:r>
      <w:hyperlink r:id="rId9" w:history="1">
        <w:r w:rsidRPr="003E5D02">
          <w:rPr>
            <w:rStyle w:val="Kpr"/>
            <w:rFonts w:ascii="Times New Roman" w:hAnsi="Times New Roman" w:cs="Times New Roman"/>
            <w:sz w:val="24"/>
            <w:szCs w:val="24"/>
            <w:lang w:val="en-US"/>
          </w:rPr>
          <w:t>http://www.palgraveconnect.com/pc/doifinder/view/10.1057/9780230289529</w:t>
        </w:r>
      </w:hyperlink>
    </w:p>
    <w:p w:rsidR="00846ABB" w:rsidRPr="003E5D02" w:rsidRDefault="00846ABB" w:rsidP="00415294">
      <w:pPr>
        <w:autoSpaceDE w:val="0"/>
        <w:autoSpaceDN w:val="0"/>
        <w:adjustRightInd w:val="0"/>
        <w:spacing w:after="0" w:line="360" w:lineRule="auto"/>
        <w:rPr>
          <w:rFonts w:ascii="Times New Roman" w:hAnsi="Times New Roman" w:cs="Times New Roman"/>
          <w:color w:val="000000"/>
          <w:sz w:val="24"/>
          <w:szCs w:val="24"/>
          <w:lang w:val="en-US"/>
        </w:rPr>
      </w:pPr>
    </w:p>
    <w:p w:rsidR="009007A6" w:rsidRPr="003E5D02" w:rsidRDefault="009007A6" w:rsidP="00415294">
      <w:pPr>
        <w:autoSpaceDE w:val="0"/>
        <w:autoSpaceDN w:val="0"/>
        <w:adjustRightInd w:val="0"/>
        <w:spacing w:after="0" w:line="360" w:lineRule="auto"/>
        <w:rPr>
          <w:rFonts w:ascii="Times New Roman" w:hAnsi="Times New Roman" w:cs="Times New Roman"/>
          <w:color w:val="000000"/>
          <w:sz w:val="24"/>
          <w:szCs w:val="24"/>
          <w:lang w:val="en-US"/>
        </w:rPr>
      </w:pPr>
      <w:r w:rsidRPr="003E5D02">
        <w:rPr>
          <w:rFonts w:ascii="Times New Roman" w:hAnsi="Times New Roman" w:cs="Times New Roman"/>
          <w:color w:val="000000"/>
          <w:sz w:val="24"/>
          <w:szCs w:val="24"/>
          <w:lang w:val="en-US"/>
        </w:rPr>
        <w:t xml:space="preserve">Eralp, A. (2009). Temporality, Cyprus Problem and Turkey-EU Relationship. </w:t>
      </w:r>
    </w:p>
    <w:p w:rsidR="009007A6" w:rsidRPr="003E5D02" w:rsidRDefault="009007A6" w:rsidP="00415294">
      <w:pPr>
        <w:autoSpaceDE w:val="0"/>
        <w:autoSpaceDN w:val="0"/>
        <w:adjustRightInd w:val="0"/>
        <w:spacing w:after="0" w:line="360" w:lineRule="auto"/>
        <w:ind w:firstLine="708"/>
        <w:rPr>
          <w:rFonts w:ascii="Times New Roman" w:hAnsi="Times New Roman" w:cs="Times New Roman"/>
          <w:color w:val="000000"/>
          <w:sz w:val="24"/>
          <w:szCs w:val="24"/>
          <w:lang w:val="en-US"/>
        </w:rPr>
      </w:pPr>
      <w:r w:rsidRPr="003E5D02">
        <w:rPr>
          <w:rFonts w:ascii="Times New Roman" w:hAnsi="Times New Roman" w:cs="Times New Roman"/>
          <w:color w:val="000000"/>
          <w:sz w:val="24"/>
          <w:szCs w:val="24"/>
          <w:lang w:val="en-US"/>
        </w:rPr>
        <w:t xml:space="preserve">Discussion Paper Series – 2009/02. Retrieved December 20, 2016, from </w:t>
      </w:r>
    </w:p>
    <w:p w:rsidR="009007A6" w:rsidRPr="003E5D02" w:rsidRDefault="00AA13C8" w:rsidP="00415294">
      <w:pPr>
        <w:autoSpaceDE w:val="0"/>
        <w:autoSpaceDN w:val="0"/>
        <w:adjustRightInd w:val="0"/>
        <w:spacing w:after="0" w:line="360" w:lineRule="auto"/>
        <w:ind w:left="708"/>
        <w:rPr>
          <w:rStyle w:val="Kpr"/>
          <w:rFonts w:ascii="Times New Roman" w:hAnsi="Times New Roman" w:cs="Times New Roman"/>
          <w:sz w:val="24"/>
          <w:szCs w:val="24"/>
          <w:lang w:val="en-US"/>
        </w:rPr>
      </w:pPr>
      <w:hyperlink r:id="rId10" w:history="1">
        <w:r w:rsidR="003564F3" w:rsidRPr="003E5D02">
          <w:rPr>
            <w:rStyle w:val="Kpr"/>
            <w:rFonts w:ascii="Times New Roman" w:hAnsi="Times New Roman" w:cs="Times New Roman"/>
            <w:sz w:val="24"/>
            <w:szCs w:val="24"/>
            <w:lang w:val="en-US"/>
          </w:rPr>
          <w:t>http://www.edam.org.tr/document/discussion%20paper%20series-2.pdf</w:t>
        </w:r>
      </w:hyperlink>
    </w:p>
    <w:p w:rsidR="003564F3" w:rsidRPr="003E5D02" w:rsidRDefault="003564F3" w:rsidP="00415294">
      <w:pPr>
        <w:autoSpaceDE w:val="0"/>
        <w:autoSpaceDN w:val="0"/>
        <w:adjustRightInd w:val="0"/>
        <w:spacing w:after="0" w:line="360" w:lineRule="auto"/>
        <w:ind w:left="708"/>
        <w:rPr>
          <w:rStyle w:val="Kpr"/>
          <w:rFonts w:ascii="Times New Roman" w:hAnsi="Times New Roman" w:cs="Times New Roman"/>
          <w:sz w:val="24"/>
          <w:szCs w:val="24"/>
          <w:lang w:val="en-US"/>
        </w:rPr>
      </w:pPr>
    </w:p>
    <w:p w:rsidR="003564F3" w:rsidRPr="003E5D02" w:rsidRDefault="00CE4B3C" w:rsidP="003564F3">
      <w:pPr>
        <w:autoSpaceDE w:val="0"/>
        <w:autoSpaceDN w:val="0"/>
        <w:adjustRightInd w:val="0"/>
        <w:spacing w:after="0" w:line="360" w:lineRule="auto"/>
        <w:rPr>
          <w:rFonts w:ascii="Times New Roman" w:hAnsi="Times New Roman" w:cs="Times New Roman"/>
          <w:color w:val="000000"/>
          <w:sz w:val="24"/>
          <w:szCs w:val="24"/>
          <w:lang w:val="en-US"/>
        </w:rPr>
      </w:pPr>
      <w:r w:rsidRPr="003E5D02">
        <w:rPr>
          <w:rFonts w:ascii="Times New Roman" w:hAnsi="Times New Roman" w:cs="Times New Roman"/>
          <w:color w:val="000000"/>
          <w:sz w:val="24"/>
          <w:szCs w:val="24"/>
          <w:lang w:val="en-US"/>
        </w:rPr>
        <w:t xml:space="preserve">Eralp, A. &amp; Arisan, N. (2010). </w:t>
      </w:r>
      <w:r w:rsidR="003564F3" w:rsidRPr="003E5D02">
        <w:rPr>
          <w:rFonts w:ascii="Times New Roman" w:hAnsi="Times New Roman" w:cs="Times New Roman"/>
          <w:color w:val="000000"/>
          <w:sz w:val="24"/>
          <w:szCs w:val="24"/>
          <w:lang w:val="en-US"/>
        </w:rPr>
        <w:t xml:space="preserve">Mediterranean Politics | Turkey-Balkans: The State of </w:t>
      </w:r>
    </w:p>
    <w:p w:rsidR="003564F3" w:rsidRPr="003E5D02" w:rsidRDefault="003564F3" w:rsidP="003E5D02">
      <w:pPr>
        <w:autoSpaceDE w:val="0"/>
        <w:autoSpaceDN w:val="0"/>
        <w:adjustRightInd w:val="0"/>
        <w:spacing w:after="0" w:line="360" w:lineRule="auto"/>
        <w:ind w:left="708"/>
        <w:rPr>
          <w:rStyle w:val="Kpr"/>
          <w:rFonts w:ascii="Times New Roman" w:hAnsi="Times New Roman" w:cs="Times New Roman"/>
          <w:sz w:val="24"/>
          <w:szCs w:val="24"/>
        </w:rPr>
      </w:pPr>
      <w:r w:rsidRPr="003E5D02">
        <w:rPr>
          <w:rFonts w:ascii="Times New Roman" w:hAnsi="Times New Roman" w:cs="Times New Roman"/>
          <w:color w:val="000000"/>
          <w:sz w:val="24"/>
          <w:szCs w:val="24"/>
          <w:lang w:val="en-US"/>
        </w:rPr>
        <w:t>Turkey-EU Negotiations. Retrieved December 20, 2016, from</w:t>
      </w:r>
      <w:r w:rsidR="003E5D02" w:rsidRPr="003E5D02">
        <w:rPr>
          <w:rFonts w:ascii="Times New Roman" w:hAnsi="Times New Roman" w:cs="Times New Roman"/>
          <w:color w:val="000000"/>
          <w:sz w:val="24"/>
          <w:szCs w:val="24"/>
          <w:lang w:val="en-US"/>
        </w:rPr>
        <w:t xml:space="preserve"> </w:t>
      </w:r>
      <w:hyperlink r:id="rId11" w:history="1">
        <w:r w:rsidR="003E5D02" w:rsidRPr="003E5D02">
          <w:rPr>
            <w:rStyle w:val="Kpr"/>
            <w:rFonts w:ascii="Times New Roman" w:hAnsi="Times New Roman" w:cs="Times New Roman"/>
            <w:sz w:val="24"/>
            <w:szCs w:val="24"/>
            <w:lang w:val="en-US"/>
          </w:rPr>
          <w:t>http://ayildiz.yasar.edu.tr/wp-content/uploads/2016/03/Arisan_Eralp_Turkey_</w:t>
        </w:r>
      </w:hyperlink>
      <w:r w:rsidR="003E5D02" w:rsidRPr="003E5D02">
        <w:rPr>
          <w:rFonts w:ascii="Times New Roman" w:hAnsi="Times New Roman" w:cs="Times New Roman"/>
          <w:color w:val="000000"/>
          <w:sz w:val="24"/>
          <w:szCs w:val="24"/>
          <w:lang w:val="en-US"/>
        </w:rPr>
        <w:t xml:space="preserve"> </w:t>
      </w:r>
      <w:r w:rsidRPr="003E5D02">
        <w:rPr>
          <w:rStyle w:val="Kpr"/>
          <w:rFonts w:ascii="Times New Roman" w:hAnsi="Times New Roman" w:cs="Times New Roman"/>
          <w:sz w:val="24"/>
          <w:szCs w:val="24"/>
          <w:lang w:val="en-US"/>
        </w:rPr>
        <w:t>EU_en.pdf</w:t>
      </w:r>
    </w:p>
    <w:p w:rsidR="00B6782C" w:rsidRPr="003E5D02" w:rsidRDefault="00B6782C" w:rsidP="00415294">
      <w:pPr>
        <w:autoSpaceDE w:val="0"/>
        <w:autoSpaceDN w:val="0"/>
        <w:adjustRightInd w:val="0"/>
        <w:spacing w:after="0" w:line="360" w:lineRule="auto"/>
        <w:rPr>
          <w:rFonts w:ascii="Times New Roman" w:hAnsi="Times New Roman" w:cs="Times New Roman"/>
          <w:color w:val="000000"/>
          <w:sz w:val="24"/>
          <w:szCs w:val="24"/>
          <w:lang w:val="en-US"/>
        </w:rPr>
      </w:pPr>
    </w:p>
    <w:p w:rsidR="009007A6" w:rsidRPr="003E5D02" w:rsidRDefault="009007A6" w:rsidP="00415294">
      <w:pPr>
        <w:autoSpaceDE w:val="0"/>
        <w:autoSpaceDN w:val="0"/>
        <w:adjustRightInd w:val="0"/>
        <w:spacing w:after="0" w:line="360" w:lineRule="auto"/>
        <w:rPr>
          <w:rFonts w:ascii="Times New Roman" w:hAnsi="Times New Roman" w:cs="Times New Roman"/>
          <w:color w:val="000000"/>
          <w:sz w:val="24"/>
          <w:szCs w:val="24"/>
          <w:lang w:val="en-US"/>
        </w:rPr>
      </w:pPr>
      <w:r w:rsidRPr="00B3561E">
        <w:rPr>
          <w:rFonts w:ascii="Times New Roman" w:hAnsi="Times New Roman" w:cs="Times New Roman"/>
          <w:color w:val="000000"/>
          <w:sz w:val="24"/>
          <w:szCs w:val="24"/>
          <w:lang w:val="de-DE"/>
        </w:rPr>
        <w:t xml:space="preserve">Hauge, H., Eralp, A., Wessels, W. &amp; Bedir, N. S. (2016, September). </w:t>
      </w:r>
      <w:r w:rsidRPr="003E5D02">
        <w:rPr>
          <w:rFonts w:ascii="Times New Roman" w:hAnsi="Times New Roman" w:cs="Times New Roman"/>
          <w:color w:val="000000"/>
          <w:sz w:val="24"/>
          <w:szCs w:val="24"/>
          <w:lang w:val="en-US"/>
        </w:rPr>
        <w:t xml:space="preserve">Mapping </w:t>
      </w:r>
    </w:p>
    <w:p w:rsidR="009007A6" w:rsidRPr="003E5D02" w:rsidRDefault="009007A6" w:rsidP="00415294">
      <w:pPr>
        <w:autoSpaceDE w:val="0"/>
        <w:autoSpaceDN w:val="0"/>
        <w:adjustRightInd w:val="0"/>
        <w:spacing w:after="0" w:line="360" w:lineRule="auto"/>
        <w:ind w:firstLine="708"/>
        <w:rPr>
          <w:rFonts w:ascii="Times New Roman" w:hAnsi="Times New Roman" w:cs="Times New Roman"/>
          <w:bCs/>
          <w:i/>
          <w:color w:val="000000"/>
          <w:sz w:val="24"/>
          <w:szCs w:val="24"/>
          <w:lang w:val="en-US"/>
        </w:rPr>
      </w:pPr>
      <w:r w:rsidRPr="003E5D02">
        <w:rPr>
          <w:rFonts w:ascii="Times New Roman" w:hAnsi="Times New Roman" w:cs="Times New Roman"/>
          <w:color w:val="000000"/>
          <w:sz w:val="24"/>
          <w:szCs w:val="24"/>
          <w:lang w:val="en-US"/>
        </w:rPr>
        <w:t xml:space="preserve">milestones and periods of past EU-Turkey relations. </w:t>
      </w:r>
      <w:r w:rsidRPr="003E5D02">
        <w:rPr>
          <w:rFonts w:ascii="Times New Roman" w:hAnsi="Times New Roman" w:cs="Times New Roman"/>
          <w:bCs/>
          <w:i/>
          <w:color w:val="000000"/>
          <w:sz w:val="24"/>
          <w:szCs w:val="24"/>
          <w:lang w:val="en-US"/>
        </w:rPr>
        <w:t xml:space="preserve">Future of Turkey-EU </w:t>
      </w:r>
    </w:p>
    <w:p w:rsidR="009007A6" w:rsidRPr="003E5D02" w:rsidRDefault="009007A6" w:rsidP="00415294">
      <w:pPr>
        <w:autoSpaceDE w:val="0"/>
        <w:autoSpaceDN w:val="0"/>
        <w:adjustRightInd w:val="0"/>
        <w:spacing w:after="0" w:line="360" w:lineRule="auto"/>
        <w:ind w:firstLine="708"/>
        <w:rPr>
          <w:rFonts w:ascii="Times New Roman" w:hAnsi="Times New Roman" w:cs="Times New Roman"/>
          <w:color w:val="000000"/>
          <w:sz w:val="24"/>
          <w:szCs w:val="24"/>
          <w:lang w:val="en-US"/>
        </w:rPr>
      </w:pPr>
      <w:r w:rsidRPr="003E5D02">
        <w:rPr>
          <w:rFonts w:ascii="Times New Roman" w:hAnsi="Times New Roman" w:cs="Times New Roman"/>
          <w:bCs/>
          <w:i/>
          <w:color w:val="000000"/>
          <w:sz w:val="24"/>
          <w:szCs w:val="24"/>
          <w:lang w:val="en-US"/>
        </w:rPr>
        <w:t xml:space="preserve">Relationships: Mapping Dynamics and  Testing </w:t>
      </w:r>
      <w:r w:rsidR="00427373" w:rsidRPr="003E5D02">
        <w:rPr>
          <w:rFonts w:ascii="Times New Roman" w:hAnsi="Times New Roman" w:cs="Times New Roman"/>
          <w:bCs/>
          <w:i/>
          <w:color w:val="000000"/>
          <w:sz w:val="24"/>
          <w:szCs w:val="24"/>
          <w:lang w:val="en-US"/>
        </w:rPr>
        <w:t>Scenarios</w:t>
      </w:r>
      <w:r w:rsidRPr="003E5D02">
        <w:rPr>
          <w:rFonts w:ascii="Times New Roman" w:hAnsi="Times New Roman" w:cs="Times New Roman"/>
          <w:bCs/>
          <w:i/>
          <w:color w:val="000000"/>
          <w:sz w:val="24"/>
          <w:szCs w:val="24"/>
          <w:lang w:val="en-US"/>
        </w:rPr>
        <w:t>.</w:t>
      </w:r>
      <w:r w:rsidRPr="003E5D02">
        <w:rPr>
          <w:rFonts w:ascii="Times New Roman" w:hAnsi="Times New Roman" w:cs="Times New Roman"/>
          <w:color w:val="000000"/>
          <w:sz w:val="24"/>
          <w:szCs w:val="24"/>
          <w:lang w:val="en-US"/>
        </w:rPr>
        <w:t xml:space="preserve"> FEUTURE Working </w:t>
      </w:r>
    </w:p>
    <w:p w:rsidR="009007A6" w:rsidRPr="003E5D02" w:rsidRDefault="009007A6" w:rsidP="00415294">
      <w:pPr>
        <w:autoSpaceDE w:val="0"/>
        <w:autoSpaceDN w:val="0"/>
        <w:adjustRightInd w:val="0"/>
        <w:spacing w:after="0" w:line="360" w:lineRule="auto"/>
        <w:ind w:left="708"/>
        <w:rPr>
          <w:rFonts w:ascii="Times New Roman" w:hAnsi="Times New Roman" w:cs="Times New Roman"/>
          <w:sz w:val="24"/>
          <w:szCs w:val="24"/>
          <w:lang w:val="en-US"/>
        </w:rPr>
      </w:pPr>
      <w:r w:rsidRPr="003E5D02">
        <w:rPr>
          <w:rFonts w:ascii="Times New Roman" w:hAnsi="Times New Roman" w:cs="Times New Roman"/>
          <w:color w:val="000000"/>
          <w:sz w:val="24"/>
          <w:szCs w:val="24"/>
          <w:lang w:val="en-US"/>
        </w:rPr>
        <w:t xml:space="preserve">Paper. </w:t>
      </w:r>
      <w:r w:rsidRPr="003E5D02">
        <w:rPr>
          <w:rFonts w:ascii="Times New Roman" w:hAnsi="Times New Roman" w:cs="Times New Roman"/>
          <w:sz w:val="24"/>
          <w:szCs w:val="24"/>
          <w:lang w:val="en-US"/>
        </w:rPr>
        <w:t xml:space="preserve">Retrieved December 29, 2016, from </w:t>
      </w:r>
      <w:hyperlink r:id="rId12" w:history="1">
        <w:r w:rsidRPr="003E5D02">
          <w:rPr>
            <w:rStyle w:val="Kpr"/>
            <w:rFonts w:ascii="Times New Roman" w:hAnsi="Times New Roman" w:cs="Times New Roman"/>
            <w:sz w:val="24"/>
            <w:szCs w:val="24"/>
            <w:lang w:val="en-US"/>
          </w:rPr>
          <w:t>http://www.feuture.uni-koeln.de/sites /</w:t>
        </w:r>
      </w:hyperlink>
      <w:r w:rsidRPr="003E5D02">
        <w:rPr>
          <w:rStyle w:val="Kpr"/>
          <w:rFonts w:ascii="Times New Roman" w:hAnsi="Times New Roman" w:cs="Times New Roman"/>
          <w:sz w:val="24"/>
          <w:szCs w:val="24"/>
          <w:lang w:val="en-US"/>
        </w:rPr>
        <w:t>feuture/user_upload/Working_Paper_Narratives_final.pdf</w:t>
      </w:r>
    </w:p>
    <w:p w:rsidR="009007A6" w:rsidRDefault="009007A6" w:rsidP="00415294">
      <w:pPr>
        <w:autoSpaceDE w:val="0"/>
        <w:autoSpaceDN w:val="0"/>
        <w:adjustRightInd w:val="0"/>
        <w:spacing w:after="0" w:line="360" w:lineRule="auto"/>
        <w:rPr>
          <w:rFonts w:ascii="Times New Roman" w:hAnsi="Times New Roman" w:cs="Times New Roman"/>
          <w:color w:val="000000"/>
          <w:sz w:val="24"/>
          <w:szCs w:val="24"/>
          <w:lang w:val="en-US"/>
        </w:rPr>
      </w:pPr>
    </w:p>
    <w:p w:rsidR="009007A6" w:rsidRPr="003E5D02" w:rsidRDefault="009007A6" w:rsidP="00415294">
      <w:pPr>
        <w:tabs>
          <w:tab w:val="left" w:pos="0"/>
          <w:tab w:val="left" w:pos="5387"/>
        </w:tabs>
        <w:spacing w:after="0" w:line="360" w:lineRule="auto"/>
        <w:jc w:val="both"/>
        <w:rPr>
          <w:rFonts w:ascii="Times New Roman" w:hAnsi="Times New Roman" w:cs="Times New Roman"/>
          <w:i/>
          <w:sz w:val="24"/>
          <w:szCs w:val="24"/>
          <w:lang w:val="en-US"/>
        </w:rPr>
      </w:pPr>
      <w:r w:rsidRPr="003E5D02">
        <w:rPr>
          <w:rFonts w:ascii="Times New Roman" w:hAnsi="Times New Roman" w:cs="Times New Roman"/>
          <w:sz w:val="24"/>
          <w:szCs w:val="24"/>
          <w:lang w:val="en-US"/>
        </w:rPr>
        <w:t xml:space="preserve">Marhold, H. (2016). </w:t>
      </w:r>
      <w:r w:rsidRPr="003E5D02">
        <w:rPr>
          <w:rFonts w:ascii="Times New Roman" w:hAnsi="Times New Roman" w:cs="Times New Roman"/>
          <w:i/>
          <w:sz w:val="24"/>
          <w:szCs w:val="24"/>
          <w:lang w:val="en-US"/>
        </w:rPr>
        <w:t xml:space="preserve">Short History of European Integration: A Short Account of and </w:t>
      </w:r>
    </w:p>
    <w:p w:rsidR="009007A6" w:rsidRPr="003E5D02" w:rsidRDefault="009007A6" w:rsidP="00415294">
      <w:pPr>
        <w:tabs>
          <w:tab w:val="left" w:pos="0"/>
          <w:tab w:val="left" w:pos="709"/>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i/>
          <w:sz w:val="24"/>
          <w:szCs w:val="24"/>
          <w:lang w:val="en-US"/>
        </w:rPr>
        <w:tab/>
        <w:t>Some Reflections on European Integration History</w:t>
      </w:r>
      <w:r w:rsidRPr="003E5D02">
        <w:rPr>
          <w:rFonts w:ascii="Times New Roman" w:hAnsi="Times New Roman" w:cs="Times New Roman"/>
          <w:sz w:val="24"/>
          <w:szCs w:val="24"/>
          <w:lang w:val="en-US"/>
        </w:rPr>
        <w:t xml:space="preserve">. (pp. 5-145). Unpublished </w:t>
      </w:r>
    </w:p>
    <w:p w:rsidR="009007A6" w:rsidRPr="003E5D02" w:rsidRDefault="009007A6" w:rsidP="00415294">
      <w:pPr>
        <w:tabs>
          <w:tab w:val="left" w:pos="0"/>
          <w:tab w:val="left" w:pos="709"/>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            manuscript. </w:t>
      </w:r>
    </w:p>
    <w:p w:rsidR="005F493F" w:rsidRDefault="005F493F" w:rsidP="005F493F">
      <w:pPr>
        <w:tabs>
          <w:tab w:val="left" w:pos="0"/>
          <w:tab w:val="left" w:pos="5387"/>
        </w:tabs>
        <w:spacing w:after="0" w:line="360" w:lineRule="auto"/>
        <w:jc w:val="both"/>
        <w:rPr>
          <w:rFonts w:ascii="Times New Roman" w:hAnsi="Times New Roman" w:cs="Times New Roman"/>
          <w:sz w:val="24"/>
          <w:szCs w:val="24"/>
          <w:lang w:val="en-US"/>
        </w:rPr>
      </w:pPr>
    </w:p>
    <w:p w:rsidR="005F493F" w:rsidRDefault="005F493F" w:rsidP="005F493F">
      <w:pPr>
        <w:tabs>
          <w:tab w:val="left" w:pos="0"/>
          <w:tab w:val="left" w:pos="5387"/>
        </w:tabs>
        <w:spacing w:after="0" w:line="360" w:lineRule="auto"/>
        <w:jc w:val="both"/>
        <w:rPr>
          <w:rFonts w:ascii="Times New Roman" w:hAnsi="Times New Roman" w:cs="Times New Roman"/>
          <w:sz w:val="24"/>
          <w:szCs w:val="24"/>
          <w:lang w:val="en-US"/>
        </w:rPr>
      </w:pPr>
    </w:p>
    <w:p w:rsidR="005F493F" w:rsidRDefault="005F493F" w:rsidP="005F493F">
      <w:pPr>
        <w:tabs>
          <w:tab w:val="left" w:pos="0"/>
          <w:tab w:val="left" w:pos="5387"/>
        </w:tabs>
        <w:spacing w:after="0" w:line="360" w:lineRule="auto"/>
        <w:jc w:val="both"/>
        <w:rPr>
          <w:rFonts w:ascii="Times New Roman" w:hAnsi="Times New Roman" w:cs="Times New Roman"/>
          <w:sz w:val="24"/>
          <w:szCs w:val="24"/>
          <w:lang w:val="en-US"/>
        </w:rPr>
      </w:pPr>
    </w:p>
    <w:p w:rsidR="005F493F" w:rsidRDefault="005F493F" w:rsidP="005F493F">
      <w:pPr>
        <w:tabs>
          <w:tab w:val="left" w:pos="0"/>
          <w:tab w:val="left" w:pos="538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Özülker, U. (2016). </w:t>
      </w:r>
      <w:r w:rsidRPr="003E5D02">
        <w:rPr>
          <w:rFonts w:ascii="Times New Roman" w:hAnsi="Times New Roman" w:cs="Times New Roman"/>
          <w:sz w:val="24"/>
          <w:szCs w:val="24"/>
          <w:lang w:val="en-US"/>
        </w:rPr>
        <w:t xml:space="preserve">Brexit Türkiye-AB ilişkilerini nasıl etkileyecek? Uzmanlardan </w:t>
      </w:r>
    </w:p>
    <w:p w:rsidR="005F493F" w:rsidRPr="003E5D02" w:rsidRDefault="005F493F" w:rsidP="005F493F">
      <w:pPr>
        <w:tabs>
          <w:tab w:val="left" w:pos="0"/>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5D02">
        <w:rPr>
          <w:rFonts w:ascii="Times New Roman" w:hAnsi="Times New Roman" w:cs="Times New Roman"/>
          <w:sz w:val="24"/>
          <w:szCs w:val="24"/>
          <w:lang w:val="en-US"/>
        </w:rPr>
        <w:t xml:space="preserve">Brexit </w:t>
      </w:r>
      <w:r>
        <w:rPr>
          <w:rFonts w:ascii="Times New Roman" w:hAnsi="Times New Roman" w:cs="Times New Roman"/>
          <w:sz w:val="24"/>
          <w:szCs w:val="24"/>
          <w:lang w:val="en-US"/>
        </w:rPr>
        <w:tab/>
      </w:r>
      <w:r w:rsidRPr="003E5D02">
        <w:rPr>
          <w:rFonts w:ascii="Times New Roman" w:hAnsi="Times New Roman" w:cs="Times New Roman"/>
          <w:sz w:val="24"/>
          <w:szCs w:val="24"/>
          <w:lang w:val="en-US"/>
        </w:rPr>
        <w:t xml:space="preserve">yorumu | Gündem Haberleri. (n.d.). Retrieved January 03, 2017, from </w:t>
      </w:r>
    </w:p>
    <w:p w:rsidR="005F493F" w:rsidRDefault="00AA13C8" w:rsidP="005F493F">
      <w:pPr>
        <w:spacing w:after="0" w:line="360" w:lineRule="auto"/>
        <w:ind w:left="708"/>
      </w:pPr>
      <w:hyperlink r:id="rId13" w:history="1">
        <w:r w:rsidR="005F493F" w:rsidRPr="003E5D02">
          <w:rPr>
            <w:rStyle w:val="Kpr"/>
            <w:rFonts w:ascii="Times New Roman" w:hAnsi="Times New Roman" w:cs="Times New Roman"/>
            <w:sz w:val="24"/>
            <w:szCs w:val="24"/>
            <w:lang w:val="en-US"/>
          </w:rPr>
          <w:t>http://www.haberturk.com/gundem/haber/1258366-brexit-turkiye-ab-iliskilerini-nasil-etkileyecek</w:t>
        </w:r>
      </w:hyperlink>
    </w:p>
    <w:p w:rsidR="005F493F" w:rsidRPr="003E5D02" w:rsidRDefault="005F493F" w:rsidP="005F493F">
      <w:pPr>
        <w:spacing w:after="0" w:line="360" w:lineRule="auto"/>
        <w:ind w:left="708"/>
        <w:rPr>
          <w:rStyle w:val="Kpr"/>
          <w:rFonts w:ascii="Times New Roman" w:hAnsi="Times New Roman" w:cs="Times New Roman"/>
          <w:sz w:val="24"/>
          <w:szCs w:val="24"/>
          <w:lang w:val="en-US"/>
        </w:rPr>
      </w:pPr>
    </w:p>
    <w:p w:rsidR="009F272B" w:rsidRPr="00221052" w:rsidRDefault="009F272B" w:rsidP="00415294">
      <w:pPr>
        <w:tabs>
          <w:tab w:val="left" w:pos="0"/>
          <w:tab w:val="left" w:pos="851"/>
          <w:tab w:val="left" w:pos="5387"/>
        </w:tabs>
        <w:spacing w:after="0" w:line="360" w:lineRule="auto"/>
        <w:jc w:val="both"/>
        <w:r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Taub, A. </w:t>
      </w:r>
      <w:r w:rsidRPr="003E5D02">
        <w:rPr>
          <w:rStyle w:val="apple-converted-space"/>
          <w:rFonts w:ascii="Times New Roman" w:hAnsi="Times New Roman" w:cs="Times New Roman"/>
          <w:sz w:val="24"/>
          <w:szCs w:val="24"/>
          <w:lang w:val="en-US"/>
        </w:rPr>
        <w:t xml:space="preserve">(2016). </w:t>
      </w:r>
      <w:r w:rsidRPr="00221052">
        <w:rPr>
          <w:rFonts w:ascii="Times New Roman" w:hAnsi="Times New Roman" w:cs="Times New Roman"/>
          <w:sz w:val="24"/>
          <w:szCs w:val="24"/>
          <w:lang w:val="en-US"/>
        </w:rPr>
        <w:t xml:space="preserve"> Brexit Explained: 7 Questions About What it Means and Why It </w:t>
      </w:r>
    </w:p>
    <w:p w:rsidR="009F272B" w:rsidRPr="003E5D02" w:rsidRDefault="009F272B" w:rsidP="00415294">
      <w:pPr>
        <w:tabs>
          <w:tab w:val="left" w:pos="0"/>
          <w:tab w:val="left" w:pos="851"/>
          <w:tab w:val="left" w:pos="5387"/>
        </w:tabs>
        <w:spacing w:after="0" w:line="360" w:lineRule="auto"/>
        <w:jc w:val="both"/>
        <w:rPr>
          <w:rFonts w:ascii="Times New Roman" w:hAnsi="Times New Roman" w:cs="Times New Roman"/>
          <w:sz w:val="24"/>
          <w:szCs w:val="24"/>
          <w:lang w:val="en-US"/>
        </w:rPr>
      </w:pPr>
      <w:r w:rsidRPr="00221052">
        <w:rPr>
          <w:rFonts w:ascii="Times New Roman" w:hAnsi="Times New Roman" w:cs="Times New Roman"/>
          <w:sz w:val="24"/>
          <w:szCs w:val="24"/>
          <w:lang w:val="en-US"/>
        </w:rPr>
        <w:tab/>
        <w:t xml:space="preserve">Matters. </w:t>
      </w:r>
      <w:r w:rsidRPr="003E5D02">
        <w:rPr>
          <w:rStyle w:val="apple-converted-space"/>
          <w:rFonts w:ascii="Times New Roman" w:hAnsi="Times New Roman" w:cs="Times New Roman"/>
          <w:sz w:val="24"/>
          <w:szCs w:val="24"/>
          <w:lang w:val="en-US"/>
        </w:rPr>
        <w:t>Retrieved December 27, 2016, from</w:t>
      </w:r>
    </w:p>
    <w:p w:rsidR="009F272B" w:rsidRPr="003E5D02" w:rsidRDefault="00AA13C8" w:rsidP="00415294">
      <w:pPr>
        <w:tabs>
          <w:tab w:val="left" w:pos="426"/>
          <w:tab w:val="left" w:pos="851"/>
          <w:tab w:val="left" w:pos="5387"/>
        </w:tabs>
        <w:spacing w:after="0" w:line="360" w:lineRule="auto"/>
        <w:ind w:left="851"/>
        <w:jc w:val="both"/>
        <w:rPr>
          <w:rStyle w:val="Kpr"/>
          <w:rFonts w:ascii="Times New Roman" w:hAnsi="Times New Roman" w:cs="Times New Roman"/>
          <w:sz w:val="24"/>
          <w:szCs w:val="24"/>
          <w:lang w:val="en-US"/>
        </w:rPr>
      </w:pPr>
      <w:hyperlink r:id="rId14" w:history="1">
        <w:r w:rsidR="009F272B" w:rsidRPr="003E5D02">
          <w:rPr>
            <w:rStyle w:val="Kpr"/>
            <w:rFonts w:ascii="Times New Roman" w:hAnsi="Times New Roman" w:cs="Times New Roman"/>
            <w:sz w:val="24"/>
            <w:szCs w:val="24"/>
            <w:lang w:val="en-US"/>
          </w:rPr>
          <w:t>http://www.nytimes.com/2016/06/21/world/europe/brexit-britain-eu-  explained.html?r=0</w:t>
        </w:r>
      </w:hyperlink>
    </w:p>
    <w:p w:rsidR="004C35B8" w:rsidRDefault="004C35B8" w:rsidP="00415294">
      <w:pPr>
        <w:autoSpaceDE w:val="0"/>
        <w:autoSpaceDN w:val="0"/>
        <w:adjustRightInd w:val="0"/>
        <w:spacing w:after="0" w:line="360" w:lineRule="auto"/>
        <w:rPr>
          <w:rFonts w:ascii="Times New Roman" w:hAnsi="Times New Roman" w:cs="Times New Roman"/>
          <w:color w:val="000000"/>
          <w:sz w:val="24"/>
          <w:szCs w:val="24"/>
          <w:lang w:val="en-US"/>
        </w:rPr>
      </w:pPr>
    </w:p>
    <w:p w:rsidR="000C54E2" w:rsidRPr="003E5D02" w:rsidRDefault="00D133F7" w:rsidP="00415294">
      <w:pPr>
        <w:autoSpaceDE w:val="0"/>
        <w:autoSpaceDN w:val="0"/>
        <w:adjustRightInd w:val="0"/>
        <w:spacing w:after="0" w:line="360" w:lineRule="auto"/>
        <w:rPr>
          <w:rFonts w:ascii="Times New Roman" w:hAnsi="Times New Roman" w:cs="Times New Roman"/>
          <w:sz w:val="24"/>
          <w:szCs w:val="24"/>
          <w:lang w:val="en-US"/>
        </w:rPr>
      </w:pPr>
      <w:r w:rsidRPr="003E5D02">
        <w:rPr>
          <w:rFonts w:ascii="Times New Roman" w:hAnsi="Times New Roman" w:cs="Times New Roman"/>
          <w:color w:val="000000"/>
          <w:sz w:val="24"/>
          <w:szCs w:val="24"/>
          <w:lang w:val="en-US"/>
        </w:rPr>
        <w:t xml:space="preserve">Yabanci, B. ( 2016, November). </w:t>
      </w:r>
      <w:r w:rsidRPr="003E5D02">
        <w:rPr>
          <w:rFonts w:ascii="Times New Roman" w:hAnsi="Times New Roman" w:cs="Times New Roman"/>
          <w:sz w:val="24"/>
          <w:szCs w:val="24"/>
          <w:lang w:val="en-US"/>
        </w:rPr>
        <w:t xml:space="preserve">The future of EU-Turkey relations: between mutual </w:t>
      </w:r>
    </w:p>
    <w:p w:rsidR="00240E36" w:rsidRPr="003E5D02" w:rsidRDefault="00D133F7" w:rsidP="00415294">
      <w:pPr>
        <w:autoSpaceDE w:val="0"/>
        <w:autoSpaceDN w:val="0"/>
        <w:adjustRightInd w:val="0"/>
        <w:spacing w:after="0" w:line="360" w:lineRule="auto"/>
        <w:ind w:firstLine="708"/>
        <w:rPr>
          <w:rFonts w:ascii="Times New Roman" w:hAnsi="Times New Roman" w:cs="Times New Roman"/>
          <w:bCs/>
          <w:i/>
          <w:color w:val="000000"/>
          <w:sz w:val="24"/>
          <w:szCs w:val="24"/>
          <w:lang w:val="en-US"/>
        </w:rPr>
      </w:pPr>
      <w:r w:rsidRPr="003E5D02">
        <w:rPr>
          <w:rFonts w:ascii="Times New Roman" w:hAnsi="Times New Roman" w:cs="Times New Roman"/>
          <w:sz w:val="24"/>
          <w:szCs w:val="24"/>
          <w:lang w:val="en-US"/>
        </w:rPr>
        <w:t>distrust and interdependency</w:t>
      </w:r>
      <w:r w:rsidRPr="003E5D02">
        <w:rPr>
          <w:rFonts w:ascii="Times New Roman" w:hAnsi="Times New Roman" w:cs="Times New Roman"/>
          <w:bCs/>
          <w:color w:val="000000"/>
          <w:sz w:val="24"/>
          <w:szCs w:val="24"/>
          <w:lang w:val="en-US"/>
        </w:rPr>
        <w:t xml:space="preserve">. </w:t>
      </w:r>
      <w:r w:rsidR="000C54E2" w:rsidRPr="003E5D02">
        <w:rPr>
          <w:rFonts w:ascii="Times New Roman" w:hAnsi="Times New Roman" w:cs="Times New Roman"/>
          <w:bCs/>
          <w:i/>
          <w:color w:val="000000"/>
          <w:sz w:val="24"/>
          <w:szCs w:val="24"/>
          <w:lang w:val="en-US"/>
        </w:rPr>
        <w:t>Future of Turkey-EU Relationships:</w:t>
      </w:r>
      <w:r w:rsidR="00240E36" w:rsidRPr="003E5D02">
        <w:rPr>
          <w:rFonts w:ascii="Times New Roman" w:hAnsi="Times New Roman" w:cs="Times New Roman"/>
          <w:bCs/>
          <w:i/>
          <w:color w:val="000000"/>
          <w:sz w:val="24"/>
          <w:szCs w:val="24"/>
          <w:lang w:val="en-US"/>
        </w:rPr>
        <w:t xml:space="preserve"> </w:t>
      </w:r>
      <w:r w:rsidR="000C54E2" w:rsidRPr="003E5D02">
        <w:rPr>
          <w:rFonts w:ascii="Times New Roman" w:hAnsi="Times New Roman" w:cs="Times New Roman"/>
          <w:bCs/>
          <w:i/>
          <w:color w:val="000000"/>
          <w:sz w:val="24"/>
          <w:szCs w:val="24"/>
          <w:lang w:val="en-US"/>
        </w:rPr>
        <w:t xml:space="preserve">Mapping </w:t>
      </w:r>
    </w:p>
    <w:p w:rsidR="00240E36" w:rsidRPr="003E5D02" w:rsidRDefault="000C54E2" w:rsidP="00415294">
      <w:pPr>
        <w:autoSpaceDE w:val="0"/>
        <w:autoSpaceDN w:val="0"/>
        <w:adjustRightInd w:val="0"/>
        <w:spacing w:after="0" w:line="360" w:lineRule="auto"/>
        <w:ind w:firstLine="708"/>
        <w:rPr>
          <w:rFonts w:ascii="Times New Roman" w:hAnsi="Times New Roman" w:cs="Times New Roman"/>
          <w:sz w:val="24"/>
          <w:szCs w:val="24"/>
          <w:lang w:val="en-US"/>
        </w:rPr>
      </w:pPr>
      <w:r w:rsidRPr="003E5D02">
        <w:rPr>
          <w:rFonts w:ascii="Times New Roman" w:hAnsi="Times New Roman" w:cs="Times New Roman"/>
          <w:bCs/>
          <w:i/>
          <w:color w:val="000000"/>
          <w:sz w:val="24"/>
          <w:szCs w:val="24"/>
          <w:lang w:val="en-US"/>
        </w:rPr>
        <w:t xml:space="preserve">Dynamics and  </w:t>
      </w:r>
      <w:r w:rsidR="00240E36" w:rsidRPr="003E5D02">
        <w:rPr>
          <w:rFonts w:ascii="Times New Roman" w:hAnsi="Times New Roman" w:cs="Times New Roman"/>
          <w:bCs/>
          <w:i/>
          <w:color w:val="000000"/>
          <w:sz w:val="24"/>
          <w:szCs w:val="24"/>
          <w:lang w:val="en-US"/>
        </w:rPr>
        <w:t xml:space="preserve">Testing </w:t>
      </w:r>
      <w:r w:rsidR="00427373" w:rsidRPr="003E5D02">
        <w:rPr>
          <w:rFonts w:ascii="Times New Roman" w:hAnsi="Times New Roman" w:cs="Times New Roman"/>
          <w:bCs/>
          <w:i/>
          <w:color w:val="000000"/>
          <w:sz w:val="24"/>
          <w:szCs w:val="24"/>
          <w:lang w:val="en-US"/>
        </w:rPr>
        <w:t>Scenarios</w:t>
      </w:r>
      <w:r w:rsidR="00240E36" w:rsidRPr="003E5D02">
        <w:rPr>
          <w:rFonts w:ascii="Times New Roman" w:hAnsi="Times New Roman" w:cs="Times New Roman"/>
          <w:bCs/>
          <w:i/>
          <w:color w:val="000000"/>
          <w:sz w:val="24"/>
          <w:szCs w:val="24"/>
          <w:lang w:val="en-US"/>
        </w:rPr>
        <w:t>.</w:t>
      </w:r>
      <w:r w:rsidR="00240E36" w:rsidRPr="003E5D02">
        <w:rPr>
          <w:rFonts w:ascii="Times New Roman" w:hAnsi="Times New Roman" w:cs="Times New Roman"/>
          <w:bCs/>
          <w:color w:val="000000"/>
          <w:sz w:val="24"/>
          <w:szCs w:val="24"/>
          <w:lang w:val="en-US"/>
        </w:rPr>
        <w:t xml:space="preserve"> </w:t>
      </w:r>
      <w:r w:rsidR="00B54824" w:rsidRPr="003E5D02">
        <w:rPr>
          <w:rFonts w:ascii="Times New Roman" w:hAnsi="Times New Roman" w:cs="Times New Roman"/>
          <w:color w:val="000000"/>
          <w:sz w:val="24"/>
          <w:szCs w:val="24"/>
          <w:lang w:val="en-US"/>
        </w:rPr>
        <w:t>FEUTURE</w:t>
      </w:r>
      <w:r w:rsidR="00D133F7" w:rsidRPr="003E5D02">
        <w:rPr>
          <w:rFonts w:ascii="Times New Roman" w:hAnsi="Times New Roman" w:cs="Times New Roman"/>
          <w:color w:val="000000"/>
          <w:sz w:val="24"/>
          <w:szCs w:val="24"/>
          <w:lang w:val="en-US"/>
        </w:rPr>
        <w:t xml:space="preserve"> Online Paper No. 1</w:t>
      </w:r>
      <w:r w:rsidRPr="003E5D02">
        <w:rPr>
          <w:rFonts w:ascii="Times New Roman" w:hAnsi="Times New Roman" w:cs="Times New Roman"/>
          <w:color w:val="000000"/>
          <w:sz w:val="24"/>
          <w:szCs w:val="24"/>
          <w:lang w:val="en-US"/>
        </w:rPr>
        <w:t xml:space="preserve">. </w:t>
      </w:r>
      <w:r w:rsidR="00D133F7" w:rsidRPr="003E5D02">
        <w:rPr>
          <w:rFonts w:ascii="Times New Roman" w:hAnsi="Times New Roman" w:cs="Times New Roman"/>
          <w:color w:val="000000"/>
          <w:sz w:val="24"/>
          <w:szCs w:val="24"/>
          <w:lang w:val="en-US"/>
        </w:rPr>
        <w:t xml:space="preserve"> </w:t>
      </w:r>
      <w:r w:rsidR="00D133F7" w:rsidRPr="003E5D02">
        <w:rPr>
          <w:rFonts w:ascii="Times New Roman" w:hAnsi="Times New Roman" w:cs="Times New Roman"/>
          <w:sz w:val="24"/>
          <w:szCs w:val="24"/>
          <w:lang w:val="en-US"/>
        </w:rPr>
        <w:t xml:space="preserve">Retrieved </w:t>
      </w:r>
    </w:p>
    <w:p w:rsidR="00D133F7" w:rsidRPr="003E5D02" w:rsidRDefault="000C54E2" w:rsidP="00415294">
      <w:pPr>
        <w:autoSpaceDE w:val="0"/>
        <w:autoSpaceDN w:val="0"/>
        <w:adjustRightInd w:val="0"/>
        <w:spacing w:after="0" w:line="360" w:lineRule="auto"/>
        <w:ind w:left="708"/>
        <w:rPr>
          <w:rStyle w:val="Kpr"/>
          <w:rFonts w:ascii="Times New Roman" w:hAnsi="Times New Roman" w:cs="Times New Roman"/>
          <w:sz w:val="24"/>
          <w:szCs w:val="24"/>
          <w:lang w:val="en-US"/>
        </w:rPr>
      </w:pPr>
      <w:r w:rsidRPr="003E5D02">
        <w:rPr>
          <w:rFonts w:ascii="Times New Roman" w:hAnsi="Times New Roman" w:cs="Times New Roman"/>
          <w:sz w:val="24"/>
          <w:szCs w:val="24"/>
          <w:lang w:val="en-US"/>
        </w:rPr>
        <w:t xml:space="preserve">December 29, 2016, from </w:t>
      </w:r>
      <w:hyperlink r:id="rId15" w:history="1">
        <w:r w:rsidR="00240E36" w:rsidRPr="003E5D02">
          <w:rPr>
            <w:rStyle w:val="Kpr"/>
            <w:rFonts w:ascii="Times New Roman" w:hAnsi="Times New Roman" w:cs="Times New Roman"/>
            <w:sz w:val="24"/>
            <w:szCs w:val="24"/>
            <w:lang w:val="en-US"/>
          </w:rPr>
          <w:t>http://www.feuture.uni-koeln.de/sites/feuture/user _upload/Yabanci_Online_ Paper_No1_final_upload.pdf</w:t>
        </w:r>
      </w:hyperlink>
    </w:p>
    <w:p w:rsidR="00240E36" w:rsidRPr="003E5D02" w:rsidRDefault="00240E36" w:rsidP="00415294">
      <w:pPr>
        <w:autoSpaceDE w:val="0"/>
        <w:autoSpaceDN w:val="0"/>
        <w:adjustRightInd w:val="0"/>
        <w:spacing w:after="0" w:line="360" w:lineRule="auto"/>
        <w:rPr>
          <w:rFonts w:ascii="Times New Roman" w:hAnsi="Times New Roman" w:cs="Times New Roman"/>
          <w:color w:val="000000"/>
          <w:sz w:val="24"/>
          <w:szCs w:val="24"/>
          <w:lang w:val="en-US"/>
        </w:rPr>
      </w:pPr>
    </w:p>
    <w:p w:rsidR="009007A6" w:rsidRPr="003E5D02" w:rsidRDefault="009007A6" w:rsidP="00415294">
      <w:pPr>
        <w:autoSpaceDE w:val="0"/>
        <w:autoSpaceDN w:val="0"/>
        <w:adjustRightInd w:val="0"/>
        <w:spacing w:after="0" w:line="360" w:lineRule="auto"/>
        <w:rPr>
          <w:rFonts w:ascii="Times New Roman" w:hAnsi="Times New Roman" w:cs="Times New Roman"/>
          <w:color w:val="000000"/>
          <w:sz w:val="24"/>
          <w:szCs w:val="24"/>
          <w:lang w:val="en-US"/>
        </w:rPr>
      </w:pPr>
    </w:p>
    <w:sectPr w:rsidR="009007A6" w:rsidRPr="003E5D02" w:rsidSect="00C710A3">
      <w:headerReference w:type="even" r:id="rId16"/>
      <w:headerReference w:type="default" r:id="rId17"/>
      <w:footerReference w:type="even" r:id="rId18"/>
      <w:footerReference w:type="default" r:id="rId19"/>
      <w:headerReference w:type="first" r:id="rId20"/>
      <w:footerReference w:type="first" r:id="rId21"/>
      <w:pgSz w:w="11906" w:h="16838"/>
      <w:pgMar w:top="1417" w:right="198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C8" w:rsidRDefault="00AA13C8" w:rsidP="0080507D">
      <w:pPr>
        <w:spacing w:after="0" w:line="240" w:lineRule="auto"/>
      </w:pPr>
      <w:r>
        <w:separator/>
      </w:r>
    </w:p>
  </w:endnote>
  <w:endnote w:type="continuationSeparator" w:id="0">
    <w:p w:rsidR="00AA13C8" w:rsidRDefault="00AA13C8" w:rsidP="0080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E4" w:rsidRDefault="000453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33159"/>
      <w:docPartObj>
        <w:docPartGallery w:val="Page Numbers (Bottom of Page)"/>
        <w:docPartUnique/>
      </w:docPartObj>
    </w:sdtPr>
    <w:sdtEndPr/>
    <w:sdtContent>
      <w:p w:rsidR="000453E4" w:rsidRDefault="00AA13C8">
        <w:pPr>
          <w:pStyle w:val="Altbilgi"/>
          <w:jc w:val="center"/>
        </w:pPr>
        <w:r>
          <w:fldChar w:fldCharType="begin"/>
        </w:r>
        <w:r>
          <w:instrText>PAGE   \* MERGEFORMAT</w:instrText>
        </w:r>
        <w:r>
          <w:fldChar w:fldCharType="separate"/>
        </w:r>
        <w:r w:rsidR="00B3561E">
          <w:rPr>
            <w:noProof/>
          </w:rPr>
          <w:t>1</w:t>
        </w:r>
        <w:r>
          <w:rPr>
            <w:noProof/>
          </w:rPr>
          <w:fldChar w:fldCharType="end"/>
        </w:r>
      </w:p>
    </w:sdtContent>
  </w:sdt>
  <w:p w:rsidR="000453E4" w:rsidRDefault="000453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E4" w:rsidRDefault="000453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C8" w:rsidRDefault="00AA13C8" w:rsidP="0080507D">
      <w:pPr>
        <w:spacing w:after="0" w:line="240" w:lineRule="auto"/>
      </w:pPr>
      <w:r>
        <w:separator/>
      </w:r>
    </w:p>
  </w:footnote>
  <w:footnote w:type="continuationSeparator" w:id="0">
    <w:p w:rsidR="00AA13C8" w:rsidRDefault="00AA13C8" w:rsidP="00805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E4" w:rsidRDefault="000453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E4" w:rsidRDefault="000453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E4" w:rsidRDefault="000453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3C"/>
    <w:multiLevelType w:val="multilevel"/>
    <w:tmpl w:val="8EC6E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BA69E8"/>
    <w:multiLevelType w:val="hybridMultilevel"/>
    <w:tmpl w:val="40E02F4C"/>
    <w:lvl w:ilvl="0" w:tplc="C18ED53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AD1919"/>
    <w:multiLevelType w:val="hybridMultilevel"/>
    <w:tmpl w:val="8F7C2C66"/>
    <w:lvl w:ilvl="0" w:tplc="8C680628">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2221DCC"/>
    <w:multiLevelType w:val="multilevel"/>
    <w:tmpl w:val="A08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155CD"/>
    <w:multiLevelType w:val="hybridMultilevel"/>
    <w:tmpl w:val="B19412DE"/>
    <w:lvl w:ilvl="0" w:tplc="97984A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105C2"/>
    <w:multiLevelType w:val="multilevel"/>
    <w:tmpl w:val="0BD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E0719"/>
    <w:multiLevelType w:val="multilevel"/>
    <w:tmpl w:val="08A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4565D"/>
    <w:multiLevelType w:val="hybridMultilevel"/>
    <w:tmpl w:val="0E1C8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4A3387"/>
    <w:multiLevelType w:val="multilevel"/>
    <w:tmpl w:val="8EC6E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375"/>
    <w:rsid w:val="000000A4"/>
    <w:rsid w:val="00002C81"/>
    <w:rsid w:val="0000664F"/>
    <w:rsid w:val="00006712"/>
    <w:rsid w:val="00010F74"/>
    <w:rsid w:val="00014AA5"/>
    <w:rsid w:val="00021604"/>
    <w:rsid w:val="00023DBE"/>
    <w:rsid w:val="00024C50"/>
    <w:rsid w:val="00024F52"/>
    <w:rsid w:val="00027A20"/>
    <w:rsid w:val="00035B08"/>
    <w:rsid w:val="000379B8"/>
    <w:rsid w:val="000450D2"/>
    <w:rsid w:val="00045171"/>
    <w:rsid w:val="000453E4"/>
    <w:rsid w:val="00046D49"/>
    <w:rsid w:val="0004761F"/>
    <w:rsid w:val="00055460"/>
    <w:rsid w:val="000563D0"/>
    <w:rsid w:val="00061BDF"/>
    <w:rsid w:val="00065290"/>
    <w:rsid w:val="0006538D"/>
    <w:rsid w:val="0006553F"/>
    <w:rsid w:val="00067409"/>
    <w:rsid w:val="00072966"/>
    <w:rsid w:val="000756D1"/>
    <w:rsid w:val="00075722"/>
    <w:rsid w:val="000802F5"/>
    <w:rsid w:val="00080602"/>
    <w:rsid w:val="00081257"/>
    <w:rsid w:val="00085649"/>
    <w:rsid w:val="00092D4D"/>
    <w:rsid w:val="00093CFE"/>
    <w:rsid w:val="00095897"/>
    <w:rsid w:val="000966A1"/>
    <w:rsid w:val="000A0FB2"/>
    <w:rsid w:val="000A15E5"/>
    <w:rsid w:val="000A2A6D"/>
    <w:rsid w:val="000A3F3D"/>
    <w:rsid w:val="000B04B8"/>
    <w:rsid w:val="000B298D"/>
    <w:rsid w:val="000B6081"/>
    <w:rsid w:val="000C3A85"/>
    <w:rsid w:val="000C54E2"/>
    <w:rsid w:val="000C66C0"/>
    <w:rsid w:val="000C7185"/>
    <w:rsid w:val="000C73C7"/>
    <w:rsid w:val="000C7A1A"/>
    <w:rsid w:val="000D1C02"/>
    <w:rsid w:val="000D4D1F"/>
    <w:rsid w:val="000D6454"/>
    <w:rsid w:val="000D727E"/>
    <w:rsid w:val="000E22B9"/>
    <w:rsid w:val="000E42AE"/>
    <w:rsid w:val="000E5BF5"/>
    <w:rsid w:val="000F0D98"/>
    <w:rsid w:val="000F1C2D"/>
    <w:rsid w:val="000F6E76"/>
    <w:rsid w:val="00101294"/>
    <w:rsid w:val="00102325"/>
    <w:rsid w:val="00102B77"/>
    <w:rsid w:val="00106B15"/>
    <w:rsid w:val="001108E4"/>
    <w:rsid w:val="00112EDF"/>
    <w:rsid w:val="00113B3D"/>
    <w:rsid w:val="0011476C"/>
    <w:rsid w:val="0011521A"/>
    <w:rsid w:val="001155DA"/>
    <w:rsid w:val="00117184"/>
    <w:rsid w:val="00117403"/>
    <w:rsid w:val="00117A3D"/>
    <w:rsid w:val="00125B39"/>
    <w:rsid w:val="00125E19"/>
    <w:rsid w:val="001267D7"/>
    <w:rsid w:val="00126A23"/>
    <w:rsid w:val="001330E9"/>
    <w:rsid w:val="00133113"/>
    <w:rsid w:val="00135A02"/>
    <w:rsid w:val="00135C50"/>
    <w:rsid w:val="001365B8"/>
    <w:rsid w:val="00136F83"/>
    <w:rsid w:val="0014148F"/>
    <w:rsid w:val="00143A00"/>
    <w:rsid w:val="00144AA5"/>
    <w:rsid w:val="001474A0"/>
    <w:rsid w:val="00147A8B"/>
    <w:rsid w:val="00154BCB"/>
    <w:rsid w:val="001566F4"/>
    <w:rsid w:val="00162D01"/>
    <w:rsid w:val="00164CB5"/>
    <w:rsid w:val="00165750"/>
    <w:rsid w:val="00165779"/>
    <w:rsid w:val="0017386D"/>
    <w:rsid w:val="0017402D"/>
    <w:rsid w:val="00176657"/>
    <w:rsid w:val="00183BB8"/>
    <w:rsid w:val="0018500D"/>
    <w:rsid w:val="0018549D"/>
    <w:rsid w:val="00186514"/>
    <w:rsid w:val="001912D8"/>
    <w:rsid w:val="00191739"/>
    <w:rsid w:val="0019332E"/>
    <w:rsid w:val="001952BA"/>
    <w:rsid w:val="00195C91"/>
    <w:rsid w:val="001A084D"/>
    <w:rsid w:val="001A1533"/>
    <w:rsid w:val="001A241F"/>
    <w:rsid w:val="001A33F9"/>
    <w:rsid w:val="001A53CC"/>
    <w:rsid w:val="001A6384"/>
    <w:rsid w:val="001B0E75"/>
    <w:rsid w:val="001B0F7E"/>
    <w:rsid w:val="001C45D5"/>
    <w:rsid w:val="001C56DE"/>
    <w:rsid w:val="001C56F8"/>
    <w:rsid w:val="001C6463"/>
    <w:rsid w:val="001D243E"/>
    <w:rsid w:val="001D2595"/>
    <w:rsid w:val="001D28DC"/>
    <w:rsid w:val="001D31E2"/>
    <w:rsid w:val="001D488D"/>
    <w:rsid w:val="001E0085"/>
    <w:rsid w:val="001E039B"/>
    <w:rsid w:val="001E1807"/>
    <w:rsid w:val="001E1C44"/>
    <w:rsid w:val="001E33B7"/>
    <w:rsid w:val="001E5A08"/>
    <w:rsid w:val="001E7254"/>
    <w:rsid w:val="001F24FC"/>
    <w:rsid w:val="001F3296"/>
    <w:rsid w:val="001F36B4"/>
    <w:rsid w:val="001F4B6D"/>
    <w:rsid w:val="001F55EB"/>
    <w:rsid w:val="002028EA"/>
    <w:rsid w:val="0021266C"/>
    <w:rsid w:val="002144CA"/>
    <w:rsid w:val="002149ED"/>
    <w:rsid w:val="002174FA"/>
    <w:rsid w:val="00221052"/>
    <w:rsid w:val="00222C69"/>
    <w:rsid w:val="0022391D"/>
    <w:rsid w:val="002319D0"/>
    <w:rsid w:val="00233AF3"/>
    <w:rsid w:val="002343A2"/>
    <w:rsid w:val="00235711"/>
    <w:rsid w:val="002366E6"/>
    <w:rsid w:val="00236B7E"/>
    <w:rsid w:val="00240E36"/>
    <w:rsid w:val="00242B8A"/>
    <w:rsid w:val="0024471A"/>
    <w:rsid w:val="002456C6"/>
    <w:rsid w:val="00245B44"/>
    <w:rsid w:val="00250188"/>
    <w:rsid w:val="00253649"/>
    <w:rsid w:val="00262BE0"/>
    <w:rsid w:val="0026337E"/>
    <w:rsid w:val="00265A6C"/>
    <w:rsid w:val="002701DB"/>
    <w:rsid w:val="0027161D"/>
    <w:rsid w:val="0027295A"/>
    <w:rsid w:val="00275132"/>
    <w:rsid w:val="002756EC"/>
    <w:rsid w:val="00275A5C"/>
    <w:rsid w:val="00276DF5"/>
    <w:rsid w:val="00286D0C"/>
    <w:rsid w:val="002926C4"/>
    <w:rsid w:val="0029329A"/>
    <w:rsid w:val="00296144"/>
    <w:rsid w:val="0029662D"/>
    <w:rsid w:val="0029667E"/>
    <w:rsid w:val="00296D33"/>
    <w:rsid w:val="0029759E"/>
    <w:rsid w:val="002A01E5"/>
    <w:rsid w:val="002A1ADD"/>
    <w:rsid w:val="002A3D0E"/>
    <w:rsid w:val="002A43EC"/>
    <w:rsid w:val="002A6A83"/>
    <w:rsid w:val="002B1C08"/>
    <w:rsid w:val="002B3ABE"/>
    <w:rsid w:val="002B76A1"/>
    <w:rsid w:val="002B7FE2"/>
    <w:rsid w:val="002D135E"/>
    <w:rsid w:val="002D7BDB"/>
    <w:rsid w:val="002E28D9"/>
    <w:rsid w:val="002F5259"/>
    <w:rsid w:val="0030491D"/>
    <w:rsid w:val="0031522B"/>
    <w:rsid w:val="003224E4"/>
    <w:rsid w:val="00325516"/>
    <w:rsid w:val="00332289"/>
    <w:rsid w:val="00334604"/>
    <w:rsid w:val="00336635"/>
    <w:rsid w:val="003377B5"/>
    <w:rsid w:val="0033798C"/>
    <w:rsid w:val="00340501"/>
    <w:rsid w:val="00341F15"/>
    <w:rsid w:val="00342495"/>
    <w:rsid w:val="003477DE"/>
    <w:rsid w:val="00347D82"/>
    <w:rsid w:val="0035351E"/>
    <w:rsid w:val="00355E81"/>
    <w:rsid w:val="003564F3"/>
    <w:rsid w:val="00357866"/>
    <w:rsid w:val="00357C92"/>
    <w:rsid w:val="00360141"/>
    <w:rsid w:val="0036378D"/>
    <w:rsid w:val="00367E0A"/>
    <w:rsid w:val="003724E2"/>
    <w:rsid w:val="00373DC8"/>
    <w:rsid w:val="00376986"/>
    <w:rsid w:val="00381784"/>
    <w:rsid w:val="00390AA9"/>
    <w:rsid w:val="00391684"/>
    <w:rsid w:val="00391E16"/>
    <w:rsid w:val="00393BAE"/>
    <w:rsid w:val="00394BBF"/>
    <w:rsid w:val="003958FE"/>
    <w:rsid w:val="003A1C5A"/>
    <w:rsid w:val="003A2253"/>
    <w:rsid w:val="003B1E3B"/>
    <w:rsid w:val="003B32CD"/>
    <w:rsid w:val="003B32DC"/>
    <w:rsid w:val="003B5193"/>
    <w:rsid w:val="003C0B3E"/>
    <w:rsid w:val="003C1BA7"/>
    <w:rsid w:val="003C6470"/>
    <w:rsid w:val="003D063C"/>
    <w:rsid w:val="003D224E"/>
    <w:rsid w:val="003D7522"/>
    <w:rsid w:val="003E5D02"/>
    <w:rsid w:val="003E6086"/>
    <w:rsid w:val="003F066E"/>
    <w:rsid w:val="003F471F"/>
    <w:rsid w:val="003F7838"/>
    <w:rsid w:val="00405B5D"/>
    <w:rsid w:val="00415294"/>
    <w:rsid w:val="00416A13"/>
    <w:rsid w:val="00422B4D"/>
    <w:rsid w:val="00424AE1"/>
    <w:rsid w:val="00424F0F"/>
    <w:rsid w:val="004266D4"/>
    <w:rsid w:val="00427373"/>
    <w:rsid w:val="0043028C"/>
    <w:rsid w:val="00431065"/>
    <w:rsid w:val="004327EC"/>
    <w:rsid w:val="00433458"/>
    <w:rsid w:val="004334B7"/>
    <w:rsid w:val="0043504C"/>
    <w:rsid w:val="00437F04"/>
    <w:rsid w:val="00440751"/>
    <w:rsid w:val="00446895"/>
    <w:rsid w:val="00446EC4"/>
    <w:rsid w:val="00447B56"/>
    <w:rsid w:val="00454763"/>
    <w:rsid w:val="004549C6"/>
    <w:rsid w:val="004572B9"/>
    <w:rsid w:val="004608D6"/>
    <w:rsid w:val="00460EF0"/>
    <w:rsid w:val="0046467A"/>
    <w:rsid w:val="004702B8"/>
    <w:rsid w:val="00472684"/>
    <w:rsid w:val="004726A5"/>
    <w:rsid w:val="00482340"/>
    <w:rsid w:val="00483843"/>
    <w:rsid w:val="00485483"/>
    <w:rsid w:val="00487988"/>
    <w:rsid w:val="00487C22"/>
    <w:rsid w:val="004931E7"/>
    <w:rsid w:val="00494949"/>
    <w:rsid w:val="00497861"/>
    <w:rsid w:val="004A261B"/>
    <w:rsid w:val="004A2F21"/>
    <w:rsid w:val="004A41FC"/>
    <w:rsid w:val="004A5652"/>
    <w:rsid w:val="004B0AC8"/>
    <w:rsid w:val="004B5092"/>
    <w:rsid w:val="004C03AB"/>
    <w:rsid w:val="004C1CA0"/>
    <w:rsid w:val="004C35B8"/>
    <w:rsid w:val="004C3C1C"/>
    <w:rsid w:val="004C4DFC"/>
    <w:rsid w:val="004C53C3"/>
    <w:rsid w:val="004C7A8D"/>
    <w:rsid w:val="004D2B94"/>
    <w:rsid w:val="004D488D"/>
    <w:rsid w:val="004D7683"/>
    <w:rsid w:val="004D79D7"/>
    <w:rsid w:val="004E137B"/>
    <w:rsid w:val="004E218F"/>
    <w:rsid w:val="004E70DA"/>
    <w:rsid w:val="004F1677"/>
    <w:rsid w:val="004F38C1"/>
    <w:rsid w:val="004F4507"/>
    <w:rsid w:val="004F73AD"/>
    <w:rsid w:val="00501703"/>
    <w:rsid w:val="0051624B"/>
    <w:rsid w:val="005250BA"/>
    <w:rsid w:val="005279DC"/>
    <w:rsid w:val="00530658"/>
    <w:rsid w:val="00530F24"/>
    <w:rsid w:val="0053371B"/>
    <w:rsid w:val="005349DD"/>
    <w:rsid w:val="00537F1C"/>
    <w:rsid w:val="00542D17"/>
    <w:rsid w:val="00542F3A"/>
    <w:rsid w:val="00550E2A"/>
    <w:rsid w:val="0055565A"/>
    <w:rsid w:val="00555748"/>
    <w:rsid w:val="00556928"/>
    <w:rsid w:val="005654DF"/>
    <w:rsid w:val="005659FF"/>
    <w:rsid w:val="00567A2E"/>
    <w:rsid w:val="00570AC6"/>
    <w:rsid w:val="005716A6"/>
    <w:rsid w:val="005726CC"/>
    <w:rsid w:val="00573077"/>
    <w:rsid w:val="00580796"/>
    <w:rsid w:val="0058340A"/>
    <w:rsid w:val="00584203"/>
    <w:rsid w:val="00586108"/>
    <w:rsid w:val="00590EE0"/>
    <w:rsid w:val="00592DB1"/>
    <w:rsid w:val="00594C83"/>
    <w:rsid w:val="00595F2D"/>
    <w:rsid w:val="005A1197"/>
    <w:rsid w:val="005A1ABC"/>
    <w:rsid w:val="005A5B5D"/>
    <w:rsid w:val="005B0C54"/>
    <w:rsid w:val="005B1B7C"/>
    <w:rsid w:val="005B3664"/>
    <w:rsid w:val="005B41E0"/>
    <w:rsid w:val="005B6FB7"/>
    <w:rsid w:val="005B7451"/>
    <w:rsid w:val="005C3BE0"/>
    <w:rsid w:val="005D048C"/>
    <w:rsid w:val="005D1096"/>
    <w:rsid w:val="005D1B56"/>
    <w:rsid w:val="005D2123"/>
    <w:rsid w:val="005D3623"/>
    <w:rsid w:val="005D6A53"/>
    <w:rsid w:val="005D78B8"/>
    <w:rsid w:val="005D7B9A"/>
    <w:rsid w:val="005E21F9"/>
    <w:rsid w:val="005E2290"/>
    <w:rsid w:val="005E27DA"/>
    <w:rsid w:val="005E313B"/>
    <w:rsid w:val="005E6E9B"/>
    <w:rsid w:val="005E7A7F"/>
    <w:rsid w:val="005F493F"/>
    <w:rsid w:val="005F6DE9"/>
    <w:rsid w:val="00602101"/>
    <w:rsid w:val="006026CF"/>
    <w:rsid w:val="00602C4E"/>
    <w:rsid w:val="0060593A"/>
    <w:rsid w:val="00606840"/>
    <w:rsid w:val="0060723C"/>
    <w:rsid w:val="00612D80"/>
    <w:rsid w:val="00616A96"/>
    <w:rsid w:val="006268A8"/>
    <w:rsid w:val="00630BE9"/>
    <w:rsid w:val="0063149A"/>
    <w:rsid w:val="00631C82"/>
    <w:rsid w:val="00635087"/>
    <w:rsid w:val="00640280"/>
    <w:rsid w:val="00640625"/>
    <w:rsid w:val="00641AB7"/>
    <w:rsid w:val="006425EB"/>
    <w:rsid w:val="0064270B"/>
    <w:rsid w:val="00642C7E"/>
    <w:rsid w:val="00645D95"/>
    <w:rsid w:val="00647627"/>
    <w:rsid w:val="0065133F"/>
    <w:rsid w:val="006514EA"/>
    <w:rsid w:val="006517E7"/>
    <w:rsid w:val="00651BC2"/>
    <w:rsid w:val="00651DDE"/>
    <w:rsid w:val="00655D44"/>
    <w:rsid w:val="00656772"/>
    <w:rsid w:val="00656896"/>
    <w:rsid w:val="00657797"/>
    <w:rsid w:val="00660C00"/>
    <w:rsid w:val="00660C8A"/>
    <w:rsid w:val="00662410"/>
    <w:rsid w:val="00663FE0"/>
    <w:rsid w:val="00665C3B"/>
    <w:rsid w:val="006706F6"/>
    <w:rsid w:val="00671165"/>
    <w:rsid w:val="0067198D"/>
    <w:rsid w:val="00673B5D"/>
    <w:rsid w:val="00674579"/>
    <w:rsid w:val="00675C11"/>
    <w:rsid w:val="006828D3"/>
    <w:rsid w:val="006840E1"/>
    <w:rsid w:val="0069200F"/>
    <w:rsid w:val="0069287E"/>
    <w:rsid w:val="00693383"/>
    <w:rsid w:val="006A2629"/>
    <w:rsid w:val="006A300A"/>
    <w:rsid w:val="006B076F"/>
    <w:rsid w:val="006B0AE3"/>
    <w:rsid w:val="006B62A3"/>
    <w:rsid w:val="006B6CF0"/>
    <w:rsid w:val="006C0EB2"/>
    <w:rsid w:val="006C47A3"/>
    <w:rsid w:val="006D15AB"/>
    <w:rsid w:val="006D1D8F"/>
    <w:rsid w:val="006D3A93"/>
    <w:rsid w:val="006E4114"/>
    <w:rsid w:val="006F1727"/>
    <w:rsid w:val="006F2A17"/>
    <w:rsid w:val="006F2FA2"/>
    <w:rsid w:val="006F3D80"/>
    <w:rsid w:val="006F3E4A"/>
    <w:rsid w:val="006F436E"/>
    <w:rsid w:val="006F5E8F"/>
    <w:rsid w:val="0070157B"/>
    <w:rsid w:val="007025DB"/>
    <w:rsid w:val="00702C8F"/>
    <w:rsid w:val="007102DE"/>
    <w:rsid w:val="00717AAC"/>
    <w:rsid w:val="00720E1D"/>
    <w:rsid w:val="00721301"/>
    <w:rsid w:val="007220E6"/>
    <w:rsid w:val="00722E90"/>
    <w:rsid w:val="00733E1B"/>
    <w:rsid w:val="007343E8"/>
    <w:rsid w:val="00740679"/>
    <w:rsid w:val="007430A3"/>
    <w:rsid w:val="007447FE"/>
    <w:rsid w:val="00745D76"/>
    <w:rsid w:val="0074762F"/>
    <w:rsid w:val="00756B46"/>
    <w:rsid w:val="0076437E"/>
    <w:rsid w:val="00774F93"/>
    <w:rsid w:val="0078058B"/>
    <w:rsid w:val="00781571"/>
    <w:rsid w:val="0078276B"/>
    <w:rsid w:val="0078395F"/>
    <w:rsid w:val="00786898"/>
    <w:rsid w:val="00791026"/>
    <w:rsid w:val="007919AB"/>
    <w:rsid w:val="0079459B"/>
    <w:rsid w:val="007A717D"/>
    <w:rsid w:val="007B0C4B"/>
    <w:rsid w:val="007B1F09"/>
    <w:rsid w:val="007B3E66"/>
    <w:rsid w:val="007B4AFB"/>
    <w:rsid w:val="007C043B"/>
    <w:rsid w:val="007C3DE8"/>
    <w:rsid w:val="007D1449"/>
    <w:rsid w:val="007D1483"/>
    <w:rsid w:val="007E215F"/>
    <w:rsid w:val="007E5BD7"/>
    <w:rsid w:val="007E6DDF"/>
    <w:rsid w:val="007E7F58"/>
    <w:rsid w:val="007F2A47"/>
    <w:rsid w:val="007F373E"/>
    <w:rsid w:val="007F42C6"/>
    <w:rsid w:val="00802A80"/>
    <w:rsid w:val="0080507D"/>
    <w:rsid w:val="00805176"/>
    <w:rsid w:val="008055F9"/>
    <w:rsid w:val="0081046C"/>
    <w:rsid w:val="008104B7"/>
    <w:rsid w:val="00810F34"/>
    <w:rsid w:val="00811190"/>
    <w:rsid w:val="008131DC"/>
    <w:rsid w:val="00815C9D"/>
    <w:rsid w:val="008161DB"/>
    <w:rsid w:val="008177A3"/>
    <w:rsid w:val="00817CF1"/>
    <w:rsid w:val="0082168C"/>
    <w:rsid w:val="00821BCE"/>
    <w:rsid w:val="008253AC"/>
    <w:rsid w:val="008319CE"/>
    <w:rsid w:val="00832291"/>
    <w:rsid w:val="00833FBF"/>
    <w:rsid w:val="00834DF1"/>
    <w:rsid w:val="00836396"/>
    <w:rsid w:val="00840BC6"/>
    <w:rsid w:val="00840C28"/>
    <w:rsid w:val="008466FB"/>
    <w:rsid w:val="00846ABB"/>
    <w:rsid w:val="00851B0E"/>
    <w:rsid w:val="00862AF7"/>
    <w:rsid w:val="00863CA0"/>
    <w:rsid w:val="00865BEC"/>
    <w:rsid w:val="008714EA"/>
    <w:rsid w:val="00872391"/>
    <w:rsid w:val="00875222"/>
    <w:rsid w:val="00875493"/>
    <w:rsid w:val="008773A9"/>
    <w:rsid w:val="00880A0B"/>
    <w:rsid w:val="008924A9"/>
    <w:rsid w:val="0089271C"/>
    <w:rsid w:val="008953A1"/>
    <w:rsid w:val="008969A6"/>
    <w:rsid w:val="00896D75"/>
    <w:rsid w:val="008A0397"/>
    <w:rsid w:val="008A2007"/>
    <w:rsid w:val="008A6D22"/>
    <w:rsid w:val="008B3888"/>
    <w:rsid w:val="008B4FB0"/>
    <w:rsid w:val="008B61D7"/>
    <w:rsid w:val="008B63BC"/>
    <w:rsid w:val="008C063C"/>
    <w:rsid w:val="008C341B"/>
    <w:rsid w:val="008D0F05"/>
    <w:rsid w:val="008D3A34"/>
    <w:rsid w:val="008D3C62"/>
    <w:rsid w:val="008D3D1C"/>
    <w:rsid w:val="008D482C"/>
    <w:rsid w:val="008E024D"/>
    <w:rsid w:val="008E5536"/>
    <w:rsid w:val="008F0314"/>
    <w:rsid w:val="008F5E62"/>
    <w:rsid w:val="008F5E88"/>
    <w:rsid w:val="009007A6"/>
    <w:rsid w:val="00901525"/>
    <w:rsid w:val="00905586"/>
    <w:rsid w:val="009056D5"/>
    <w:rsid w:val="00906ADA"/>
    <w:rsid w:val="00907E9D"/>
    <w:rsid w:val="00911CB3"/>
    <w:rsid w:val="00913B48"/>
    <w:rsid w:val="00913DE6"/>
    <w:rsid w:val="00916089"/>
    <w:rsid w:val="00922612"/>
    <w:rsid w:val="00922D98"/>
    <w:rsid w:val="00926FE9"/>
    <w:rsid w:val="009278EC"/>
    <w:rsid w:val="0093178F"/>
    <w:rsid w:val="00937120"/>
    <w:rsid w:val="00944854"/>
    <w:rsid w:val="00944B96"/>
    <w:rsid w:val="00946066"/>
    <w:rsid w:val="009463C3"/>
    <w:rsid w:val="00952D9D"/>
    <w:rsid w:val="00957ADD"/>
    <w:rsid w:val="009625CB"/>
    <w:rsid w:val="0096383D"/>
    <w:rsid w:val="00974714"/>
    <w:rsid w:val="009751E5"/>
    <w:rsid w:val="00976DD9"/>
    <w:rsid w:val="009810AD"/>
    <w:rsid w:val="0098170C"/>
    <w:rsid w:val="009869DB"/>
    <w:rsid w:val="009900FE"/>
    <w:rsid w:val="009902D1"/>
    <w:rsid w:val="00990B05"/>
    <w:rsid w:val="00995CCE"/>
    <w:rsid w:val="00996094"/>
    <w:rsid w:val="00997434"/>
    <w:rsid w:val="009976B5"/>
    <w:rsid w:val="009A07A3"/>
    <w:rsid w:val="009A19EC"/>
    <w:rsid w:val="009A2F38"/>
    <w:rsid w:val="009A3D64"/>
    <w:rsid w:val="009B072D"/>
    <w:rsid w:val="009B1F46"/>
    <w:rsid w:val="009B33D5"/>
    <w:rsid w:val="009C207D"/>
    <w:rsid w:val="009C7C3F"/>
    <w:rsid w:val="009D2757"/>
    <w:rsid w:val="009D29AC"/>
    <w:rsid w:val="009D3A73"/>
    <w:rsid w:val="009D3F84"/>
    <w:rsid w:val="009E06AE"/>
    <w:rsid w:val="009E245A"/>
    <w:rsid w:val="009E3431"/>
    <w:rsid w:val="009E5A7F"/>
    <w:rsid w:val="009E6F87"/>
    <w:rsid w:val="009E7B24"/>
    <w:rsid w:val="009F052F"/>
    <w:rsid w:val="009F2244"/>
    <w:rsid w:val="009F272B"/>
    <w:rsid w:val="009F42BC"/>
    <w:rsid w:val="009F6B64"/>
    <w:rsid w:val="009F7B61"/>
    <w:rsid w:val="00A02EB0"/>
    <w:rsid w:val="00A03630"/>
    <w:rsid w:val="00A0506C"/>
    <w:rsid w:val="00A072A6"/>
    <w:rsid w:val="00A103B6"/>
    <w:rsid w:val="00A14490"/>
    <w:rsid w:val="00A156F9"/>
    <w:rsid w:val="00A15B42"/>
    <w:rsid w:val="00A16EF2"/>
    <w:rsid w:val="00A30248"/>
    <w:rsid w:val="00A33C3E"/>
    <w:rsid w:val="00A36573"/>
    <w:rsid w:val="00A46A9E"/>
    <w:rsid w:val="00A46C2F"/>
    <w:rsid w:val="00A4707E"/>
    <w:rsid w:val="00A50D40"/>
    <w:rsid w:val="00A5202F"/>
    <w:rsid w:val="00A52924"/>
    <w:rsid w:val="00A53E80"/>
    <w:rsid w:val="00A5570C"/>
    <w:rsid w:val="00A6048D"/>
    <w:rsid w:val="00A719A3"/>
    <w:rsid w:val="00A71C10"/>
    <w:rsid w:val="00A75EC0"/>
    <w:rsid w:val="00A76F92"/>
    <w:rsid w:val="00A77C9B"/>
    <w:rsid w:val="00A825EA"/>
    <w:rsid w:val="00A8373B"/>
    <w:rsid w:val="00A872C0"/>
    <w:rsid w:val="00A91500"/>
    <w:rsid w:val="00A970FB"/>
    <w:rsid w:val="00AA13C8"/>
    <w:rsid w:val="00AA3501"/>
    <w:rsid w:val="00AA4409"/>
    <w:rsid w:val="00AA5407"/>
    <w:rsid w:val="00AB22A9"/>
    <w:rsid w:val="00AC6CAC"/>
    <w:rsid w:val="00AC6F41"/>
    <w:rsid w:val="00AD697A"/>
    <w:rsid w:val="00AE1CD3"/>
    <w:rsid w:val="00AE1FDC"/>
    <w:rsid w:val="00AE39E9"/>
    <w:rsid w:val="00AE5C40"/>
    <w:rsid w:val="00AE6249"/>
    <w:rsid w:val="00AE6AFC"/>
    <w:rsid w:val="00AE6CC4"/>
    <w:rsid w:val="00AE7C5A"/>
    <w:rsid w:val="00AF2439"/>
    <w:rsid w:val="00AF4052"/>
    <w:rsid w:val="00AF4CA2"/>
    <w:rsid w:val="00AF55DC"/>
    <w:rsid w:val="00AF64B4"/>
    <w:rsid w:val="00AF662E"/>
    <w:rsid w:val="00AF6CE1"/>
    <w:rsid w:val="00B021FA"/>
    <w:rsid w:val="00B03605"/>
    <w:rsid w:val="00B03C51"/>
    <w:rsid w:val="00B07046"/>
    <w:rsid w:val="00B0744B"/>
    <w:rsid w:val="00B07D3F"/>
    <w:rsid w:val="00B07EEA"/>
    <w:rsid w:val="00B108D2"/>
    <w:rsid w:val="00B11206"/>
    <w:rsid w:val="00B11A45"/>
    <w:rsid w:val="00B12653"/>
    <w:rsid w:val="00B16B1E"/>
    <w:rsid w:val="00B17496"/>
    <w:rsid w:val="00B17F83"/>
    <w:rsid w:val="00B2049B"/>
    <w:rsid w:val="00B25728"/>
    <w:rsid w:val="00B27489"/>
    <w:rsid w:val="00B3319F"/>
    <w:rsid w:val="00B33B32"/>
    <w:rsid w:val="00B3561E"/>
    <w:rsid w:val="00B36E9F"/>
    <w:rsid w:val="00B47ED7"/>
    <w:rsid w:val="00B51A4A"/>
    <w:rsid w:val="00B53390"/>
    <w:rsid w:val="00B54824"/>
    <w:rsid w:val="00B56821"/>
    <w:rsid w:val="00B62159"/>
    <w:rsid w:val="00B62592"/>
    <w:rsid w:val="00B63F7C"/>
    <w:rsid w:val="00B65799"/>
    <w:rsid w:val="00B65BF6"/>
    <w:rsid w:val="00B66DFE"/>
    <w:rsid w:val="00B6782C"/>
    <w:rsid w:val="00B70C8D"/>
    <w:rsid w:val="00B72A87"/>
    <w:rsid w:val="00B77162"/>
    <w:rsid w:val="00B8535C"/>
    <w:rsid w:val="00B8798B"/>
    <w:rsid w:val="00B90986"/>
    <w:rsid w:val="00B90FD1"/>
    <w:rsid w:val="00B92447"/>
    <w:rsid w:val="00BA0719"/>
    <w:rsid w:val="00BA23AC"/>
    <w:rsid w:val="00BA2C89"/>
    <w:rsid w:val="00BA3219"/>
    <w:rsid w:val="00BA39BD"/>
    <w:rsid w:val="00BA56B5"/>
    <w:rsid w:val="00BA5AA9"/>
    <w:rsid w:val="00BA5DCE"/>
    <w:rsid w:val="00BB0D5A"/>
    <w:rsid w:val="00BB1ED8"/>
    <w:rsid w:val="00BC2EA2"/>
    <w:rsid w:val="00BC49F0"/>
    <w:rsid w:val="00BC56AA"/>
    <w:rsid w:val="00BC67D4"/>
    <w:rsid w:val="00BC73F4"/>
    <w:rsid w:val="00BD21A1"/>
    <w:rsid w:val="00BD5085"/>
    <w:rsid w:val="00BD5773"/>
    <w:rsid w:val="00BD5799"/>
    <w:rsid w:val="00BD6F83"/>
    <w:rsid w:val="00BE2437"/>
    <w:rsid w:val="00BE3131"/>
    <w:rsid w:val="00BF027F"/>
    <w:rsid w:val="00BF044E"/>
    <w:rsid w:val="00BF6FF9"/>
    <w:rsid w:val="00C100F9"/>
    <w:rsid w:val="00C11793"/>
    <w:rsid w:val="00C11F95"/>
    <w:rsid w:val="00C124B5"/>
    <w:rsid w:val="00C16CC8"/>
    <w:rsid w:val="00C20918"/>
    <w:rsid w:val="00C21617"/>
    <w:rsid w:val="00C24B33"/>
    <w:rsid w:val="00C2664C"/>
    <w:rsid w:val="00C27810"/>
    <w:rsid w:val="00C307D4"/>
    <w:rsid w:val="00C32277"/>
    <w:rsid w:val="00C32C68"/>
    <w:rsid w:val="00C34FB4"/>
    <w:rsid w:val="00C42C91"/>
    <w:rsid w:val="00C431DD"/>
    <w:rsid w:val="00C46CE4"/>
    <w:rsid w:val="00C52EED"/>
    <w:rsid w:val="00C54A34"/>
    <w:rsid w:val="00C55F55"/>
    <w:rsid w:val="00C6013B"/>
    <w:rsid w:val="00C609B0"/>
    <w:rsid w:val="00C61C13"/>
    <w:rsid w:val="00C63B00"/>
    <w:rsid w:val="00C706B9"/>
    <w:rsid w:val="00C710A3"/>
    <w:rsid w:val="00C72E38"/>
    <w:rsid w:val="00C7320C"/>
    <w:rsid w:val="00C73589"/>
    <w:rsid w:val="00C73ABA"/>
    <w:rsid w:val="00C73BB6"/>
    <w:rsid w:val="00C75218"/>
    <w:rsid w:val="00C76445"/>
    <w:rsid w:val="00C806BE"/>
    <w:rsid w:val="00C837A0"/>
    <w:rsid w:val="00C863BE"/>
    <w:rsid w:val="00C93C37"/>
    <w:rsid w:val="00C95F26"/>
    <w:rsid w:val="00C973D4"/>
    <w:rsid w:val="00C974AB"/>
    <w:rsid w:val="00CA036B"/>
    <w:rsid w:val="00CA1FA4"/>
    <w:rsid w:val="00CA2F9C"/>
    <w:rsid w:val="00CA3011"/>
    <w:rsid w:val="00CA44B5"/>
    <w:rsid w:val="00CA4751"/>
    <w:rsid w:val="00CB3F07"/>
    <w:rsid w:val="00CB40EE"/>
    <w:rsid w:val="00CC07BF"/>
    <w:rsid w:val="00CC0B24"/>
    <w:rsid w:val="00CC0FA9"/>
    <w:rsid w:val="00CC307A"/>
    <w:rsid w:val="00CC3722"/>
    <w:rsid w:val="00CC44FD"/>
    <w:rsid w:val="00CC75E2"/>
    <w:rsid w:val="00CD23DF"/>
    <w:rsid w:val="00CD3CED"/>
    <w:rsid w:val="00CD436A"/>
    <w:rsid w:val="00CD45F2"/>
    <w:rsid w:val="00CD6443"/>
    <w:rsid w:val="00CE1D5B"/>
    <w:rsid w:val="00CE4B3C"/>
    <w:rsid w:val="00CE704C"/>
    <w:rsid w:val="00CE7E94"/>
    <w:rsid w:val="00CF0727"/>
    <w:rsid w:val="00CF0966"/>
    <w:rsid w:val="00CF0BE3"/>
    <w:rsid w:val="00CF329D"/>
    <w:rsid w:val="00CF3C76"/>
    <w:rsid w:val="00CF405A"/>
    <w:rsid w:val="00CF4F2E"/>
    <w:rsid w:val="00CF6B5E"/>
    <w:rsid w:val="00CF7125"/>
    <w:rsid w:val="00CF7A6F"/>
    <w:rsid w:val="00D107CE"/>
    <w:rsid w:val="00D113FB"/>
    <w:rsid w:val="00D133F7"/>
    <w:rsid w:val="00D13F39"/>
    <w:rsid w:val="00D15784"/>
    <w:rsid w:val="00D166FB"/>
    <w:rsid w:val="00D201FA"/>
    <w:rsid w:val="00D2458C"/>
    <w:rsid w:val="00D26579"/>
    <w:rsid w:val="00D26E73"/>
    <w:rsid w:val="00D3531A"/>
    <w:rsid w:val="00D41375"/>
    <w:rsid w:val="00D423DF"/>
    <w:rsid w:val="00D502C1"/>
    <w:rsid w:val="00D503AC"/>
    <w:rsid w:val="00D50BE0"/>
    <w:rsid w:val="00D52D69"/>
    <w:rsid w:val="00D53342"/>
    <w:rsid w:val="00D56058"/>
    <w:rsid w:val="00D56807"/>
    <w:rsid w:val="00D619EA"/>
    <w:rsid w:val="00D676FB"/>
    <w:rsid w:val="00D7065F"/>
    <w:rsid w:val="00D71B62"/>
    <w:rsid w:val="00D73C80"/>
    <w:rsid w:val="00D75A4E"/>
    <w:rsid w:val="00D80304"/>
    <w:rsid w:val="00D80A3B"/>
    <w:rsid w:val="00D81603"/>
    <w:rsid w:val="00D84335"/>
    <w:rsid w:val="00D84395"/>
    <w:rsid w:val="00D869AA"/>
    <w:rsid w:val="00D94C25"/>
    <w:rsid w:val="00D97A73"/>
    <w:rsid w:val="00DA55AF"/>
    <w:rsid w:val="00DA6385"/>
    <w:rsid w:val="00DA73E2"/>
    <w:rsid w:val="00DA78F9"/>
    <w:rsid w:val="00DB7BA6"/>
    <w:rsid w:val="00DC47D2"/>
    <w:rsid w:val="00DC5661"/>
    <w:rsid w:val="00DD2BD4"/>
    <w:rsid w:val="00DD4C53"/>
    <w:rsid w:val="00DD5396"/>
    <w:rsid w:val="00DD593D"/>
    <w:rsid w:val="00DD62D5"/>
    <w:rsid w:val="00DD7DD1"/>
    <w:rsid w:val="00DE06E3"/>
    <w:rsid w:val="00DE0BB1"/>
    <w:rsid w:val="00DE388E"/>
    <w:rsid w:val="00DE3D61"/>
    <w:rsid w:val="00DE3FE5"/>
    <w:rsid w:val="00DE4FC7"/>
    <w:rsid w:val="00DE7D41"/>
    <w:rsid w:val="00DF0A93"/>
    <w:rsid w:val="00DF7899"/>
    <w:rsid w:val="00E0029B"/>
    <w:rsid w:val="00E12C50"/>
    <w:rsid w:val="00E16CB9"/>
    <w:rsid w:val="00E2131E"/>
    <w:rsid w:val="00E2741C"/>
    <w:rsid w:val="00E27427"/>
    <w:rsid w:val="00E27DBF"/>
    <w:rsid w:val="00E30960"/>
    <w:rsid w:val="00E4127E"/>
    <w:rsid w:val="00E41558"/>
    <w:rsid w:val="00E42BFE"/>
    <w:rsid w:val="00E443A0"/>
    <w:rsid w:val="00E44859"/>
    <w:rsid w:val="00E46953"/>
    <w:rsid w:val="00E478D2"/>
    <w:rsid w:val="00E47F38"/>
    <w:rsid w:val="00E5024F"/>
    <w:rsid w:val="00E54A88"/>
    <w:rsid w:val="00E5531D"/>
    <w:rsid w:val="00E60105"/>
    <w:rsid w:val="00E60E7B"/>
    <w:rsid w:val="00E629B2"/>
    <w:rsid w:val="00E62B86"/>
    <w:rsid w:val="00E63564"/>
    <w:rsid w:val="00E6572C"/>
    <w:rsid w:val="00E66DD3"/>
    <w:rsid w:val="00E70332"/>
    <w:rsid w:val="00E7131E"/>
    <w:rsid w:val="00E7388E"/>
    <w:rsid w:val="00E7758E"/>
    <w:rsid w:val="00E81E73"/>
    <w:rsid w:val="00E83D9A"/>
    <w:rsid w:val="00E85C94"/>
    <w:rsid w:val="00E90282"/>
    <w:rsid w:val="00E902F8"/>
    <w:rsid w:val="00E923FE"/>
    <w:rsid w:val="00E9370B"/>
    <w:rsid w:val="00E970AE"/>
    <w:rsid w:val="00EA0D7A"/>
    <w:rsid w:val="00EA2C4B"/>
    <w:rsid w:val="00EA3B3C"/>
    <w:rsid w:val="00EA582F"/>
    <w:rsid w:val="00EA62EB"/>
    <w:rsid w:val="00EA7931"/>
    <w:rsid w:val="00EB1282"/>
    <w:rsid w:val="00EB468C"/>
    <w:rsid w:val="00EC0F79"/>
    <w:rsid w:val="00EC67F3"/>
    <w:rsid w:val="00EC6CCA"/>
    <w:rsid w:val="00ED08BF"/>
    <w:rsid w:val="00ED13E3"/>
    <w:rsid w:val="00EE09FB"/>
    <w:rsid w:val="00EE22DC"/>
    <w:rsid w:val="00EE3C6E"/>
    <w:rsid w:val="00EE56E7"/>
    <w:rsid w:val="00EF2549"/>
    <w:rsid w:val="00EF79B2"/>
    <w:rsid w:val="00F00C84"/>
    <w:rsid w:val="00F0343F"/>
    <w:rsid w:val="00F034E3"/>
    <w:rsid w:val="00F03895"/>
    <w:rsid w:val="00F07B3E"/>
    <w:rsid w:val="00F1141B"/>
    <w:rsid w:val="00F12B6E"/>
    <w:rsid w:val="00F137B1"/>
    <w:rsid w:val="00F167FC"/>
    <w:rsid w:val="00F17CF4"/>
    <w:rsid w:val="00F319A4"/>
    <w:rsid w:val="00F31A28"/>
    <w:rsid w:val="00F324FA"/>
    <w:rsid w:val="00F33093"/>
    <w:rsid w:val="00F343C7"/>
    <w:rsid w:val="00F3485E"/>
    <w:rsid w:val="00F368E2"/>
    <w:rsid w:val="00F36F4D"/>
    <w:rsid w:val="00F4510D"/>
    <w:rsid w:val="00F456F4"/>
    <w:rsid w:val="00F5153D"/>
    <w:rsid w:val="00F51DAF"/>
    <w:rsid w:val="00F53823"/>
    <w:rsid w:val="00F54892"/>
    <w:rsid w:val="00F55B5E"/>
    <w:rsid w:val="00F6034F"/>
    <w:rsid w:val="00F6133B"/>
    <w:rsid w:val="00F61FB4"/>
    <w:rsid w:val="00F629AD"/>
    <w:rsid w:val="00F62AD5"/>
    <w:rsid w:val="00F63545"/>
    <w:rsid w:val="00F658FF"/>
    <w:rsid w:val="00F7076D"/>
    <w:rsid w:val="00F80E06"/>
    <w:rsid w:val="00F8211C"/>
    <w:rsid w:val="00F848B2"/>
    <w:rsid w:val="00F95A63"/>
    <w:rsid w:val="00FA1317"/>
    <w:rsid w:val="00FA49D5"/>
    <w:rsid w:val="00FA76BA"/>
    <w:rsid w:val="00FB28E5"/>
    <w:rsid w:val="00FC07F6"/>
    <w:rsid w:val="00FC3110"/>
    <w:rsid w:val="00FC3B6E"/>
    <w:rsid w:val="00FC4857"/>
    <w:rsid w:val="00FC5D71"/>
    <w:rsid w:val="00FD5B14"/>
    <w:rsid w:val="00FD74AB"/>
    <w:rsid w:val="00FE4826"/>
    <w:rsid w:val="00FE4F88"/>
    <w:rsid w:val="00FE5B08"/>
    <w:rsid w:val="00FE7B51"/>
    <w:rsid w:val="00FF40A7"/>
    <w:rsid w:val="00FF448C"/>
    <w:rsid w:val="00FF5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4AA79-D14F-4433-A395-CDBDC71E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EA"/>
  </w:style>
  <w:style w:type="paragraph" w:styleId="Balk1">
    <w:name w:val="heading 1"/>
    <w:basedOn w:val="Normal"/>
    <w:link w:val="Balk1Char"/>
    <w:uiPriority w:val="9"/>
    <w:qFormat/>
    <w:rsid w:val="00E27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2742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3219"/>
    <w:pPr>
      <w:ind w:left="720"/>
      <w:contextualSpacing/>
    </w:pPr>
  </w:style>
  <w:style w:type="paragraph" w:styleId="stbilgi">
    <w:name w:val="header"/>
    <w:basedOn w:val="Normal"/>
    <w:link w:val="stbilgiChar"/>
    <w:uiPriority w:val="99"/>
    <w:unhideWhenUsed/>
    <w:rsid w:val="008050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507D"/>
  </w:style>
  <w:style w:type="paragraph" w:styleId="Altbilgi">
    <w:name w:val="footer"/>
    <w:basedOn w:val="Normal"/>
    <w:link w:val="AltbilgiChar"/>
    <w:uiPriority w:val="99"/>
    <w:unhideWhenUsed/>
    <w:rsid w:val="008050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507D"/>
  </w:style>
  <w:style w:type="character" w:customStyle="1" w:styleId="apple-converted-space">
    <w:name w:val="apple-converted-space"/>
    <w:basedOn w:val="VarsaylanParagrafYazTipi"/>
    <w:rsid w:val="000E5BF5"/>
  </w:style>
  <w:style w:type="character" w:styleId="Vurgu">
    <w:name w:val="Emphasis"/>
    <w:basedOn w:val="VarsaylanParagrafYazTipi"/>
    <w:uiPriority w:val="20"/>
    <w:qFormat/>
    <w:rsid w:val="00250188"/>
    <w:rPr>
      <w:i/>
      <w:iCs/>
    </w:rPr>
  </w:style>
  <w:style w:type="paragraph" w:styleId="AralkYok">
    <w:name w:val="No Spacing"/>
    <w:link w:val="AralkYokChar"/>
    <w:uiPriority w:val="1"/>
    <w:qFormat/>
    <w:rsid w:val="00E9028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90282"/>
    <w:rPr>
      <w:rFonts w:eastAsiaTheme="minorEastAsia"/>
      <w:lang w:eastAsia="tr-TR"/>
    </w:rPr>
  </w:style>
  <w:style w:type="paragraph" w:styleId="BalonMetni">
    <w:name w:val="Balloon Text"/>
    <w:basedOn w:val="Normal"/>
    <w:link w:val="BalonMetniChar"/>
    <w:uiPriority w:val="99"/>
    <w:semiHidden/>
    <w:unhideWhenUsed/>
    <w:rsid w:val="00E902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282"/>
    <w:rPr>
      <w:rFonts w:ascii="Tahoma" w:hAnsi="Tahoma" w:cs="Tahoma"/>
      <w:sz w:val="16"/>
      <w:szCs w:val="16"/>
    </w:rPr>
  </w:style>
  <w:style w:type="paragraph" w:customStyle="1" w:styleId="Pa1">
    <w:name w:val="Pa1"/>
    <w:basedOn w:val="Normal"/>
    <w:next w:val="Normal"/>
    <w:uiPriority w:val="99"/>
    <w:rsid w:val="0060723C"/>
    <w:pPr>
      <w:autoSpaceDE w:val="0"/>
      <w:autoSpaceDN w:val="0"/>
      <w:adjustRightInd w:val="0"/>
      <w:spacing w:after="0" w:line="241" w:lineRule="atLeast"/>
    </w:pPr>
    <w:rPr>
      <w:rFonts w:ascii="Myriad Pro Light" w:hAnsi="Myriad Pro Light"/>
      <w:sz w:val="24"/>
      <w:szCs w:val="24"/>
    </w:rPr>
  </w:style>
  <w:style w:type="character" w:customStyle="1" w:styleId="A4">
    <w:name w:val="A4"/>
    <w:uiPriority w:val="99"/>
    <w:rsid w:val="0060723C"/>
    <w:rPr>
      <w:rFonts w:cs="Myriad Pro Light"/>
      <w:b/>
      <w:bCs/>
      <w:color w:val="000000"/>
      <w:sz w:val="90"/>
      <w:szCs w:val="90"/>
    </w:rPr>
  </w:style>
  <w:style w:type="character" w:customStyle="1" w:styleId="A1">
    <w:name w:val="A1"/>
    <w:uiPriority w:val="99"/>
    <w:rsid w:val="0060723C"/>
    <w:rPr>
      <w:rFonts w:cs="Myriad Pro Light"/>
      <w:b/>
      <w:bCs/>
      <w:color w:val="000000"/>
      <w:sz w:val="76"/>
      <w:szCs w:val="76"/>
    </w:rPr>
  </w:style>
  <w:style w:type="character" w:customStyle="1" w:styleId="A2">
    <w:name w:val="A2"/>
    <w:uiPriority w:val="99"/>
    <w:rsid w:val="0060723C"/>
    <w:rPr>
      <w:rFonts w:ascii="Myriad Pro" w:hAnsi="Myriad Pro" w:cs="Myriad Pro"/>
      <w:b/>
      <w:bCs/>
      <w:color w:val="000000"/>
      <w:sz w:val="32"/>
      <w:szCs w:val="32"/>
    </w:rPr>
  </w:style>
  <w:style w:type="paragraph" w:customStyle="1" w:styleId="Default">
    <w:name w:val="Default"/>
    <w:rsid w:val="0060723C"/>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60723C"/>
    <w:pPr>
      <w:spacing w:line="281" w:lineRule="atLeast"/>
    </w:pPr>
    <w:rPr>
      <w:rFonts w:cstheme="minorBidi"/>
      <w:color w:val="auto"/>
    </w:rPr>
  </w:style>
  <w:style w:type="paragraph" w:customStyle="1" w:styleId="Pa5">
    <w:name w:val="Pa5"/>
    <w:basedOn w:val="Default"/>
    <w:next w:val="Default"/>
    <w:uiPriority w:val="99"/>
    <w:rsid w:val="0060723C"/>
    <w:pPr>
      <w:spacing w:line="201" w:lineRule="atLeast"/>
    </w:pPr>
    <w:rPr>
      <w:rFonts w:cstheme="minorBidi"/>
      <w:color w:val="auto"/>
    </w:rPr>
  </w:style>
  <w:style w:type="character" w:customStyle="1" w:styleId="A10">
    <w:name w:val="A10"/>
    <w:uiPriority w:val="99"/>
    <w:rsid w:val="0060723C"/>
    <w:rPr>
      <w:rFonts w:cs="Myriad Pro"/>
      <w:color w:val="000000"/>
      <w:sz w:val="11"/>
      <w:szCs w:val="11"/>
    </w:rPr>
  </w:style>
  <w:style w:type="character" w:customStyle="1" w:styleId="A5">
    <w:name w:val="A5"/>
    <w:uiPriority w:val="99"/>
    <w:rsid w:val="00656896"/>
    <w:rPr>
      <w:rFonts w:cs="Myriad Pro"/>
      <w:color w:val="000000"/>
    </w:rPr>
  </w:style>
  <w:style w:type="paragraph" w:customStyle="1" w:styleId="story-body-text">
    <w:name w:val="story-body-text"/>
    <w:basedOn w:val="Normal"/>
    <w:rsid w:val="00EE3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ylinename">
    <w:name w:val="byline__name"/>
    <w:basedOn w:val="VarsaylanParagrafYazTipi"/>
    <w:rsid w:val="00EE3C6E"/>
    <w:rPr>
      <w:rFonts w:cs="Times New Roman"/>
    </w:rPr>
  </w:style>
  <w:style w:type="character" w:styleId="Kpr">
    <w:name w:val="Hyperlink"/>
    <w:basedOn w:val="VarsaylanParagrafYazTipi"/>
    <w:uiPriority w:val="99"/>
    <w:unhideWhenUsed/>
    <w:rsid w:val="00360141"/>
    <w:rPr>
      <w:color w:val="0000FF" w:themeColor="hyperlink"/>
      <w:u w:val="single"/>
    </w:rPr>
  </w:style>
  <w:style w:type="character" w:styleId="zlenenKpr">
    <w:name w:val="FollowedHyperlink"/>
    <w:basedOn w:val="VarsaylanParagrafYazTipi"/>
    <w:uiPriority w:val="99"/>
    <w:semiHidden/>
    <w:unhideWhenUsed/>
    <w:rsid w:val="00A46A9E"/>
    <w:rPr>
      <w:color w:val="800080" w:themeColor="followedHyperlink"/>
      <w:u w:val="single"/>
    </w:rPr>
  </w:style>
  <w:style w:type="character" w:styleId="Gl">
    <w:name w:val="Strong"/>
    <w:basedOn w:val="VarsaylanParagrafYazTipi"/>
    <w:uiPriority w:val="22"/>
    <w:qFormat/>
    <w:rsid w:val="00655D44"/>
    <w:rPr>
      <w:b/>
      <w:bCs/>
    </w:rPr>
  </w:style>
  <w:style w:type="paragraph" w:styleId="NormalWeb">
    <w:name w:val="Normal (Web)"/>
    <w:basedOn w:val="Normal"/>
    <w:uiPriority w:val="99"/>
    <w:semiHidden/>
    <w:unhideWhenUsed/>
    <w:rsid w:val="001152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C42C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2742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27427"/>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4827">
      <w:bodyDiv w:val="1"/>
      <w:marLeft w:val="0"/>
      <w:marRight w:val="0"/>
      <w:marTop w:val="0"/>
      <w:marBottom w:val="0"/>
      <w:divBdr>
        <w:top w:val="none" w:sz="0" w:space="0" w:color="auto"/>
        <w:left w:val="none" w:sz="0" w:space="0" w:color="auto"/>
        <w:bottom w:val="none" w:sz="0" w:space="0" w:color="auto"/>
        <w:right w:val="none" w:sz="0" w:space="0" w:color="auto"/>
      </w:divBdr>
    </w:div>
    <w:div w:id="233511439">
      <w:bodyDiv w:val="1"/>
      <w:marLeft w:val="0"/>
      <w:marRight w:val="0"/>
      <w:marTop w:val="0"/>
      <w:marBottom w:val="0"/>
      <w:divBdr>
        <w:top w:val="none" w:sz="0" w:space="0" w:color="auto"/>
        <w:left w:val="none" w:sz="0" w:space="0" w:color="auto"/>
        <w:bottom w:val="none" w:sz="0" w:space="0" w:color="auto"/>
        <w:right w:val="none" w:sz="0" w:space="0" w:color="auto"/>
      </w:divBdr>
    </w:div>
    <w:div w:id="619872023">
      <w:bodyDiv w:val="1"/>
      <w:marLeft w:val="0"/>
      <w:marRight w:val="0"/>
      <w:marTop w:val="0"/>
      <w:marBottom w:val="0"/>
      <w:divBdr>
        <w:top w:val="none" w:sz="0" w:space="0" w:color="auto"/>
        <w:left w:val="none" w:sz="0" w:space="0" w:color="auto"/>
        <w:bottom w:val="none" w:sz="0" w:space="0" w:color="auto"/>
        <w:right w:val="none" w:sz="0" w:space="0" w:color="auto"/>
      </w:divBdr>
    </w:div>
    <w:div w:id="643438155">
      <w:bodyDiv w:val="1"/>
      <w:marLeft w:val="0"/>
      <w:marRight w:val="0"/>
      <w:marTop w:val="0"/>
      <w:marBottom w:val="0"/>
      <w:divBdr>
        <w:top w:val="none" w:sz="0" w:space="0" w:color="auto"/>
        <w:left w:val="none" w:sz="0" w:space="0" w:color="auto"/>
        <w:bottom w:val="none" w:sz="0" w:space="0" w:color="auto"/>
        <w:right w:val="none" w:sz="0" w:space="0" w:color="auto"/>
      </w:divBdr>
    </w:div>
    <w:div w:id="789594875">
      <w:bodyDiv w:val="1"/>
      <w:marLeft w:val="0"/>
      <w:marRight w:val="0"/>
      <w:marTop w:val="0"/>
      <w:marBottom w:val="0"/>
      <w:divBdr>
        <w:top w:val="none" w:sz="0" w:space="0" w:color="auto"/>
        <w:left w:val="none" w:sz="0" w:space="0" w:color="auto"/>
        <w:bottom w:val="none" w:sz="0" w:space="0" w:color="auto"/>
        <w:right w:val="none" w:sz="0" w:space="0" w:color="auto"/>
      </w:divBdr>
      <w:divsChild>
        <w:div w:id="310911499">
          <w:marLeft w:val="0"/>
          <w:marRight w:val="0"/>
          <w:marTop w:val="0"/>
          <w:marBottom w:val="0"/>
          <w:divBdr>
            <w:top w:val="none" w:sz="0" w:space="0" w:color="auto"/>
            <w:left w:val="none" w:sz="0" w:space="0" w:color="auto"/>
            <w:bottom w:val="none" w:sz="0" w:space="0" w:color="auto"/>
            <w:right w:val="none" w:sz="0" w:space="0" w:color="auto"/>
          </w:divBdr>
        </w:div>
      </w:divsChild>
    </w:div>
    <w:div w:id="1505627971">
      <w:bodyDiv w:val="1"/>
      <w:marLeft w:val="0"/>
      <w:marRight w:val="0"/>
      <w:marTop w:val="0"/>
      <w:marBottom w:val="0"/>
      <w:divBdr>
        <w:top w:val="none" w:sz="0" w:space="0" w:color="auto"/>
        <w:left w:val="none" w:sz="0" w:space="0" w:color="auto"/>
        <w:bottom w:val="none" w:sz="0" w:space="0" w:color="auto"/>
        <w:right w:val="none" w:sz="0" w:space="0" w:color="auto"/>
      </w:divBdr>
    </w:div>
    <w:div w:id="1642299234">
      <w:bodyDiv w:val="1"/>
      <w:marLeft w:val="0"/>
      <w:marRight w:val="0"/>
      <w:marTop w:val="0"/>
      <w:marBottom w:val="0"/>
      <w:divBdr>
        <w:top w:val="none" w:sz="0" w:space="0" w:color="auto"/>
        <w:left w:val="none" w:sz="0" w:space="0" w:color="auto"/>
        <w:bottom w:val="none" w:sz="0" w:space="0" w:color="auto"/>
        <w:right w:val="none" w:sz="0" w:space="0" w:color="auto"/>
      </w:divBdr>
    </w:div>
    <w:div w:id="1954360891">
      <w:bodyDiv w:val="1"/>
      <w:marLeft w:val="0"/>
      <w:marRight w:val="0"/>
      <w:marTop w:val="0"/>
      <w:marBottom w:val="0"/>
      <w:divBdr>
        <w:top w:val="none" w:sz="0" w:space="0" w:color="auto"/>
        <w:left w:val="none" w:sz="0" w:space="0" w:color="auto"/>
        <w:bottom w:val="none" w:sz="0" w:space="0" w:color="auto"/>
        <w:right w:val="none" w:sz="0" w:space="0" w:color="auto"/>
      </w:divBdr>
      <w:divsChild>
        <w:div w:id="234903900">
          <w:marLeft w:val="0"/>
          <w:marRight w:val="0"/>
          <w:marTop w:val="0"/>
          <w:marBottom w:val="0"/>
          <w:divBdr>
            <w:top w:val="none" w:sz="0" w:space="0" w:color="auto"/>
            <w:left w:val="none" w:sz="0" w:space="0" w:color="auto"/>
            <w:bottom w:val="none" w:sz="0" w:space="0" w:color="auto"/>
            <w:right w:val="none" w:sz="0" w:space="0" w:color="auto"/>
          </w:divBdr>
        </w:div>
      </w:divsChild>
    </w:div>
    <w:div w:id="19800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indepth/opinion/2016/07/brexit-good-" TargetMode="External"/><Relationship Id="rId13" Type="http://schemas.openxmlformats.org/officeDocument/2006/relationships/hyperlink" Target="http://www.haberturk.com/gundem/haber/1258366-brexit-turkiye-ab-iliskilerini-nasil-etkileyece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aberturk.com" TargetMode="External"/><Relationship Id="rId12" Type="http://schemas.openxmlformats.org/officeDocument/2006/relationships/hyperlink" Target="http://www.feuture.uni-koeln.de/sites%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yildiz.yasar.edu.tr/wp-content/uploads/2016/03/Arisan_Eralp_Turkey_" TargetMode="External"/><Relationship Id="rId5" Type="http://schemas.openxmlformats.org/officeDocument/2006/relationships/footnotes" Target="footnotes.xml"/><Relationship Id="rId15" Type="http://schemas.openxmlformats.org/officeDocument/2006/relationships/hyperlink" Target="http://www.feuture.uni-koeln.de/sites/feuture/user%20_upload/Yabanci_Online_%20Paper_No1_final_upload.pdf" TargetMode="External"/><Relationship Id="rId23" Type="http://schemas.openxmlformats.org/officeDocument/2006/relationships/theme" Target="theme/theme1.xml"/><Relationship Id="rId10" Type="http://schemas.openxmlformats.org/officeDocument/2006/relationships/hyperlink" Target="http://www.edam.org.tr/document/discussion%20paper%20series-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lgraveconnect.com/pc/doifinder/view/10.1057/9780230289529" TargetMode="External"/><Relationship Id="rId14" Type="http://schemas.openxmlformats.org/officeDocument/2006/relationships/hyperlink" Target="http://www.nytimes.com/2016/06/21/world/europe/brexit-britain-eu-%20%20explained.html?r=0"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3047</TotalTime>
  <Pages>12</Pages>
  <Words>3901</Words>
  <Characters>22238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Ebtur-san ebtur</cp:lastModifiedBy>
  <cp:revision>333</cp:revision>
  <dcterms:created xsi:type="dcterms:W3CDTF">2016-01-02T11:39:00Z</dcterms:created>
  <dcterms:modified xsi:type="dcterms:W3CDTF">2017-08-17T20:31:00Z</dcterms:modified>
</cp:coreProperties>
</file>